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DB5D3" w14:textId="77777777" w:rsidR="00CA58BA" w:rsidRDefault="00CA58BA"/>
    <w:p w14:paraId="0B153AFE" w14:textId="77777777" w:rsidR="00CA58BA" w:rsidRDefault="00CA58BA"/>
    <w:p w14:paraId="4884E5DC" w14:textId="77777777" w:rsidR="00CA58BA" w:rsidRDefault="00CA58BA"/>
    <w:p w14:paraId="2D72FC9E" w14:textId="7835C957" w:rsidR="00CA58BA" w:rsidRDefault="00000000">
      <w:pPr>
        <w:jc w:val="center"/>
      </w:pPr>
      <w:r>
        <w:rPr>
          <w:noProof/>
        </w:rPr>
        <w:drawing>
          <wp:inline distT="0" distB="0" distL="0" distR="0" wp14:anchorId="510E6F9C" wp14:editId="127EFC2B">
            <wp:extent cx="3333750" cy="1356317"/>
            <wp:effectExtent l="0" t="0" r="0" b="0"/>
            <wp:docPr id="6678323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5002" cy="1360895"/>
                    </a:xfrm>
                    <a:prstGeom prst="rect">
                      <a:avLst/>
                    </a:prstGeom>
                    <a:noFill/>
                  </pic:spPr>
                </pic:pic>
              </a:graphicData>
            </a:graphic>
          </wp:inline>
        </w:drawing>
      </w:r>
    </w:p>
    <w:p w14:paraId="2F520F1E" w14:textId="2C04C007" w:rsidR="00CA58BA" w:rsidRDefault="00000000">
      <w:pPr>
        <w:jc w:val="center"/>
      </w:pPr>
      <w:r>
        <w:rPr>
          <w:i/>
          <w:color w:val="2E8B8B"/>
          <w:sz w:val="26"/>
        </w:rPr>
        <w:t>Residential Behavioral Services</w:t>
      </w:r>
    </w:p>
    <w:p w14:paraId="7A1AC3F1" w14:textId="65408096" w:rsidR="00CA58BA" w:rsidRDefault="00CA58BA"/>
    <w:p w14:paraId="19AB0906" w14:textId="2C9CCB19" w:rsidR="00CA58BA" w:rsidRDefault="00000000">
      <w:pPr>
        <w:jc w:val="center"/>
      </w:pPr>
      <w:r>
        <w:rPr>
          <w:b/>
          <w:sz w:val="48"/>
        </w:rPr>
        <w:t>Resident &amp; Family Handbook</w:t>
      </w:r>
    </w:p>
    <w:p w14:paraId="5185E446" w14:textId="77777777" w:rsidR="00CA58BA" w:rsidRDefault="00CA58BA"/>
    <w:p w14:paraId="18933B02" w14:textId="77777777" w:rsidR="00CA58BA" w:rsidRDefault="00000000">
      <w:pPr>
        <w:jc w:val="center"/>
      </w:pPr>
      <w:r>
        <w:rPr>
          <w:i/>
          <w:color w:val="2E8B8B"/>
          <w:sz w:val="24"/>
        </w:rPr>
        <w:t>A shared handbook for all Perimeter residential campuses</w:t>
      </w:r>
    </w:p>
    <w:p w14:paraId="634B6C94" w14:textId="00572686" w:rsidR="00CA58BA" w:rsidRDefault="00000000">
      <w:pPr>
        <w:jc w:val="center"/>
      </w:pPr>
      <w:r>
        <w:t>Forrest City, AR  •  West Memphis, AR  •  Ozarks (Springdale), AR • Jackson, TN •  Missouri (Waynesville &amp; Primrose)</w:t>
      </w:r>
    </w:p>
    <w:p w14:paraId="5F915416" w14:textId="77777777" w:rsidR="00CA58BA" w:rsidRDefault="00CA58BA"/>
    <w:p w14:paraId="6553C687" w14:textId="77777777" w:rsidR="00CA58BA" w:rsidRDefault="00CA58BA"/>
    <w:p w14:paraId="59F41085" w14:textId="77777777" w:rsidR="00CA58BA" w:rsidRDefault="00CA58BA"/>
    <w:p w14:paraId="032A923D" w14:textId="77777777" w:rsidR="00CA58BA" w:rsidRDefault="00CA58BA"/>
    <w:p w14:paraId="1338F26C" w14:textId="77777777" w:rsidR="00CA58BA" w:rsidRDefault="00CA58BA"/>
    <w:p w14:paraId="0AB8DEEC" w14:textId="77777777" w:rsidR="00CA58BA" w:rsidRDefault="00000000">
      <w:pPr>
        <w:jc w:val="center"/>
      </w:pPr>
      <w:r>
        <w:rPr>
          <w:b/>
          <w:i/>
          <w:color w:val="1F3A5F"/>
          <w:sz w:val="26"/>
        </w:rPr>
        <w:t>Providing hope and transforming lives.</w:t>
      </w:r>
    </w:p>
    <w:p w14:paraId="714CCB5D" w14:textId="77777777" w:rsidR="00CA58BA" w:rsidRDefault="00000000">
      <w:r>
        <w:br w:type="page"/>
      </w:r>
    </w:p>
    <w:p w14:paraId="2A22A181" w14:textId="77777777" w:rsidR="00CA58BA" w:rsidRDefault="00000000">
      <w:pPr>
        <w:pStyle w:val="Heading1"/>
      </w:pPr>
      <w:r>
        <w:lastRenderedPageBreak/>
        <w:t>How to Use This Handbook</w:t>
      </w:r>
    </w:p>
    <w:p w14:paraId="0D9A88F0" w14:textId="77777777" w:rsidR="00CA58BA" w:rsidRDefault="00000000">
      <w:pPr>
        <w:spacing w:after="120"/>
      </w:pPr>
      <w:r>
        <w:t>This handbook applies to every Perimeter Healthcare psychiatric residential treatment facility (PRTF). It describes what you and your family can expect during treatment: our philosophy, the treatment team, daily routines, rules, safety practices, your rights, and how to stay connected.</w:t>
      </w:r>
    </w:p>
    <w:p w14:paraId="7C842611" w14:textId="77777777" w:rsidR="00CA58BA" w:rsidRDefault="00000000">
      <w:pPr>
        <w:spacing w:after="120"/>
      </w:pPr>
      <w:r>
        <w:t>Most of what you will read here is the same at all of our campuses. Where a program, rule, or service is offered only at a specific campus, you will see a highlighted box like the one below.</w:t>
      </w:r>
    </w:p>
    <w:tbl>
      <w:tblPr>
        <w:tblW w:w="0" w:type="auto"/>
        <w:jc w:val="center"/>
        <w:tblLook w:val="04A0" w:firstRow="1" w:lastRow="0" w:firstColumn="1" w:lastColumn="0" w:noHBand="0" w:noVBand="1"/>
      </w:tblPr>
      <w:tblGrid>
        <w:gridCol w:w="8640"/>
      </w:tblGrid>
      <w:tr w:rsidR="00CA58BA" w14:paraId="23AC6D62" w14:textId="77777777">
        <w:trPr>
          <w:jc w:val="center"/>
        </w:trPr>
        <w:tc>
          <w:tcPr>
            <w:tcW w:w="8640" w:type="dxa"/>
            <w:tcBorders>
              <w:top w:val="single" w:sz="4" w:space="0" w:color="E0A96D"/>
              <w:left w:val="single" w:sz="4" w:space="0" w:color="E0A96D"/>
              <w:bottom w:val="single" w:sz="4" w:space="0" w:color="E0A96D"/>
              <w:right w:val="single" w:sz="4" w:space="0" w:color="E0A96D"/>
            </w:tcBorders>
            <w:shd w:val="clear" w:color="auto" w:fill="FFF3E0"/>
          </w:tcPr>
          <w:p w14:paraId="74B553EE" w14:textId="77777777" w:rsidR="00CA58BA" w:rsidRDefault="00000000">
            <w:r>
              <w:rPr>
                <w:b/>
                <w:color w:val="1F3A5F"/>
              </w:rPr>
              <w:t>◆ CAMPUS-SPECIFIC</w:t>
            </w:r>
          </w:p>
          <w:p w14:paraId="6B61D81B" w14:textId="77777777" w:rsidR="00CA58BA" w:rsidRDefault="00000000">
            <w:pPr>
              <w:spacing w:after="60"/>
            </w:pPr>
            <w:r>
              <w:rPr>
                <w:sz w:val="21"/>
              </w:rPr>
              <w:t>Boxes like this identify programs or details that apply only to one campus. If a box does not name your campus, that item may not apply to your child’s program.</w:t>
            </w:r>
          </w:p>
        </w:tc>
      </w:tr>
    </w:tbl>
    <w:p w14:paraId="28ED1FE5" w14:textId="77777777" w:rsidR="00CA58BA" w:rsidRDefault="00CA58BA">
      <w:pPr>
        <w:spacing w:after="80"/>
      </w:pPr>
    </w:p>
    <w:p w14:paraId="2BED5F1F" w14:textId="77777777" w:rsidR="00CA58BA" w:rsidRDefault="00000000">
      <w:pPr>
        <w:spacing w:after="120"/>
      </w:pPr>
      <w:r>
        <w:rPr>
          <w:i/>
        </w:rPr>
        <w:t>Please read the handbook carefully, keep it for reference, and sign the acknowledgement page at the end. Ask any staff member if you have questions — we are glad to help.</w:t>
      </w:r>
    </w:p>
    <w:p w14:paraId="4C66F450" w14:textId="77777777" w:rsidR="00CA58BA" w:rsidRDefault="00000000">
      <w:r>
        <w:br w:type="page"/>
      </w:r>
    </w:p>
    <w:p w14:paraId="24B788EA" w14:textId="77777777" w:rsidR="00CA58BA" w:rsidRDefault="00000000">
      <w:pPr>
        <w:pStyle w:val="Heading1"/>
      </w:pPr>
      <w:r>
        <w:lastRenderedPageBreak/>
        <w:t>Welcome</w:t>
      </w:r>
    </w:p>
    <w:p w14:paraId="300C4968" w14:textId="77777777" w:rsidR="00CA58BA" w:rsidRDefault="00000000">
      <w:pPr>
        <w:spacing w:after="120"/>
      </w:pPr>
      <w:r>
        <w:t>Dear Residents and Families,</w:t>
      </w:r>
    </w:p>
    <w:p w14:paraId="6268F0CC" w14:textId="251F11F5" w:rsidR="00CA58BA" w:rsidRDefault="00000000">
      <w:pPr>
        <w:spacing w:after="120"/>
      </w:pPr>
      <w:r>
        <w:t>Welcome to Perimeter Healthcare. We recognize that this is not a journey anyone expects, and that the path that brought you here may not have been easy. We want you to know that you are not alone, you are in the right place, and we are here to help.</w:t>
      </w:r>
    </w:p>
    <w:p w14:paraId="6EEAB007" w14:textId="77777777" w:rsidR="00CA58BA" w:rsidRDefault="00000000">
      <w:pPr>
        <w:spacing w:after="120"/>
      </w:pPr>
      <w:r>
        <w:t xml:space="preserve">At Perimeter, we believe that healing happens through relationships, safety, understanding, and hope. As a trauma-informed organization, we understand that behavior often tells a story. Rather than focusing only on what happened, we work to understand what has happened to a child and how we can support their healing. Every interaction, therapeutic intervention, and relationship is guided by compassion, respect, accountability, and </w:t>
      </w:r>
      <w:bookmarkStart w:id="0" w:name="_Int_KA2qMqMQ"/>
      <w:r>
        <w:t>a belief</w:t>
      </w:r>
      <w:bookmarkEnd w:id="0"/>
      <w:r>
        <w:t xml:space="preserve"> in each resident’s ability to succeed.</w:t>
      </w:r>
    </w:p>
    <w:p w14:paraId="3C6FE84A" w14:textId="0EBCEC57" w:rsidR="00CA58BA" w:rsidRDefault="00000000">
      <w:pPr>
        <w:spacing w:after="120"/>
      </w:pPr>
      <w:r>
        <w:t xml:space="preserve">Families and caregivers are an essential part of the treatment process. We view treatment as a partnership and encourage active participation, open communication, and collaboration throughout your child’s stay. Our goal is to provide safety, stability, and healing so your child can successfully return to a healthy environment as soon as they are </w:t>
      </w:r>
      <w:r w:rsidR="0045252A">
        <w:t>able, and</w:t>
      </w:r>
      <w:r>
        <w:t xml:space="preserve"> we remain hopeful for lasting change well beyond our immediate care.</w:t>
      </w:r>
    </w:p>
    <w:p w14:paraId="2C2F4084" w14:textId="3D2363F3" w:rsidR="00CA58BA" w:rsidRDefault="00000000">
      <w:pPr>
        <w:spacing w:after="120"/>
      </w:pPr>
      <w:r>
        <w:t>During your time with us you will find a team of dedicated professionals, therapists, nurses, educators, case managers, activity therapists, dietary and direct-care staff, and many more, committed to supporting both residents and families every step of the way. Thank you for trusting us with your care.</w:t>
      </w:r>
    </w:p>
    <w:p w14:paraId="2BCAD56E" w14:textId="77777777" w:rsidR="00CA58BA" w:rsidRDefault="00000000">
      <w:pPr>
        <w:spacing w:after="120"/>
      </w:pPr>
      <w:r>
        <w:t>With respect and appreciation,</w:t>
      </w:r>
    </w:p>
    <w:p w14:paraId="1F6AAFC2" w14:textId="77777777" w:rsidR="00CA58BA" w:rsidRDefault="00000000">
      <w:pPr>
        <w:spacing w:after="120"/>
      </w:pPr>
      <w:r>
        <w:rPr>
          <w:b/>
        </w:rPr>
        <w:t>The Leadership and Staff of Perimeter Healthcare</w:t>
      </w:r>
    </w:p>
    <w:p w14:paraId="5AE5744D" w14:textId="77777777" w:rsidR="00CA58BA" w:rsidRDefault="00000000">
      <w:r>
        <w:br w:type="page"/>
      </w:r>
    </w:p>
    <w:p w14:paraId="2FAB8B1C" w14:textId="77777777" w:rsidR="00CA58BA" w:rsidRDefault="00000000">
      <w:pPr>
        <w:pStyle w:val="Heading1"/>
      </w:pPr>
      <w:r>
        <w:lastRenderedPageBreak/>
        <w:t>About Perimeter Healthcare</w:t>
      </w:r>
    </w:p>
    <w:p w14:paraId="6304828B" w14:textId="77777777" w:rsidR="00CA58BA" w:rsidRDefault="00000000">
      <w:pPr>
        <w:pStyle w:val="Heading2"/>
      </w:pPr>
      <w:r>
        <w:t>Our Mission</w:t>
      </w:r>
    </w:p>
    <w:p w14:paraId="3F10F260" w14:textId="77777777" w:rsidR="00CA58BA" w:rsidRDefault="00000000">
      <w:pPr>
        <w:spacing w:after="120"/>
      </w:pPr>
      <w:r>
        <w:t>Perimeter Healthcare is a behavioral healthcare company committed to meeting mental health needs. We desire to always be patient-centered, employ the best staff, have an excellent company culture, and achieve great results with integrity and transparency. It is our goal to be the provider of choice by providing quality and consistent care in all of the communities we serve.</w:t>
      </w:r>
    </w:p>
    <w:p w14:paraId="082F2B97" w14:textId="77777777" w:rsidR="00CA58BA" w:rsidRDefault="00000000">
      <w:pPr>
        <w:pStyle w:val="Heading2"/>
      </w:pPr>
      <w:r>
        <w:t>Our Vision</w:t>
      </w:r>
    </w:p>
    <w:p w14:paraId="14A7E3C0" w14:textId="77777777" w:rsidR="00CA58BA" w:rsidRDefault="00000000">
      <w:pPr>
        <w:spacing w:after="120"/>
      </w:pPr>
      <w:r>
        <w:t>Our vision is to build a fully integrated behavioral healthcare system based on state-of-the-art, evidence-based treatment protocols resulting in the best possible outcomes for our patients.</w:t>
      </w:r>
    </w:p>
    <w:p w14:paraId="07D8F074" w14:textId="77777777" w:rsidR="00CA58BA" w:rsidRDefault="00000000">
      <w:pPr>
        <w:pStyle w:val="Heading2"/>
      </w:pPr>
      <w:r>
        <w:t>What a PRTF Is</w:t>
      </w:r>
    </w:p>
    <w:p w14:paraId="288D525B" w14:textId="77777777" w:rsidR="00CA58BA" w:rsidRDefault="00000000">
      <w:pPr>
        <w:spacing w:after="120"/>
      </w:pPr>
      <w:r>
        <w:t>A psychiatric residential treatment facility (PRTF) provides the highest level of behavioral health care outside of a hospital. Residents live and attend school on our campus in a structured, therapeutic environment designed to support personal growth. Our approach helps youth develop new ways to cope, build trust in others, and strengthen problem-solving skills. No matter the circumstances that brought a resident here, past actions do not define them — who they choose to become is what truly matters.</w:t>
      </w:r>
    </w:p>
    <w:p w14:paraId="509D3A16" w14:textId="77777777" w:rsidR="00CA58BA" w:rsidRDefault="00000000">
      <w:r>
        <w:br w:type="page"/>
      </w:r>
    </w:p>
    <w:p w14:paraId="3ACA2D58" w14:textId="77777777" w:rsidR="00CA58BA" w:rsidRDefault="00000000">
      <w:pPr>
        <w:pStyle w:val="Heading1"/>
      </w:pPr>
      <w:r>
        <w:lastRenderedPageBreak/>
        <w:t>Our Campuses at a Glance</w:t>
      </w:r>
    </w:p>
    <w:p w14:paraId="793A4A27" w14:textId="77777777" w:rsidR="00CA58BA" w:rsidRDefault="00000000">
      <w:pPr>
        <w:spacing w:after="120"/>
      </w:pPr>
      <w:r>
        <w:t>Perimeter operates residential campuses across Arkansas, Tennessee, and Missouri. All campuses share the same mission, philosophy, resident rights, and core expectations described in this handbook. The table below summarizes how the campuses differ. Detailed specialty descriptions follow in the next section.</w:t>
      </w:r>
    </w:p>
    <w:tbl>
      <w:tblPr>
        <w:tblW w:w="0" w:type="auto"/>
        <w:jc w:val="center"/>
        <w:tblLook w:val="04A0" w:firstRow="1" w:lastRow="0" w:firstColumn="1" w:lastColumn="0" w:noHBand="0" w:noVBand="1"/>
      </w:tblPr>
      <w:tblGrid>
        <w:gridCol w:w="1728"/>
        <w:gridCol w:w="1728"/>
        <w:gridCol w:w="1728"/>
        <w:gridCol w:w="1728"/>
        <w:gridCol w:w="1728"/>
      </w:tblGrid>
      <w:tr w:rsidR="00CA58BA" w14:paraId="154FC304" w14:textId="77777777" w:rsidTr="2D1911A8">
        <w:trPr>
          <w:jc w:val="center"/>
        </w:trPr>
        <w:tc>
          <w:tcPr>
            <w:tcW w:w="1728" w:type="dxa"/>
            <w:tcBorders>
              <w:top w:val="single" w:sz="4" w:space="0" w:color="B0C4CE"/>
              <w:left w:val="single" w:sz="4" w:space="0" w:color="B0C4CE"/>
              <w:bottom w:val="single" w:sz="4" w:space="0" w:color="B0C4CE"/>
              <w:right w:val="single" w:sz="4" w:space="0" w:color="B0C4CE"/>
            </w:tcBorders>
            <w:shd w:val="clear" w:color="auto" w:fill="1F3A5F"/>
          </w:tcPr>
          <w:p w14:paraId="4C3BBB6B" w14:textId="77777777" w:rsidR="00CA58BA" w:rsidRDefault="00000000">
            <w:r>
              <w:rPr>
                <w:b/>
                <w:color w:val="FFFFFF"/>
                <w:sz w:val="19"/>
              </w:rPr>
              <w:t>Campus &amp; Location</w:t>
            </w:r>
          </w:p>
        </w:tc>
        <w:tc>
          <w:tcPr>
            <w:tcW w:w="1728" w:type="dxa"/>
            <w:tcBorders>
              <w:top w:val="single" w:sz="4" w:space="0" w:color="B0C4CE"/>
              <w:left w:val="single" w:sz="4" w:space="0" w:color="B0C4CE"/>
              <w:bottom w:val="single" w:sz="4" w:space="0" w:color="B0C4CE"/>
              <w:right w:val="single" w:sz="4" w:space="0" w:color="B0C4CE"/>
            </w:tcBorders>
            <w:shd w:val="clear" w:color="auto" w:fill="1F3A5F"/>
          </w:tcPr>
          <w:p w14:paraId="2A91DE73" w14:textId="77777777" w:rsidR="00CA58BA" w:rsidRDefault="00000000">
            <w:r>
              <w:rPr>
                <w:b/>
                <w:color w:val="FFFFFF"/>
                <w:sz w:val="19"/>
              </w:rPr>
              <w:t>Population Served</w:t>
            </w:r>
          </w:p>
        </w:tc>
        <w:tc>
          <w:tcPr>
            <w:tcW w:w="1728" w:type="dxa"/>
            <w:tcBorders>
              <w:top w:val="single" w:sz="4" w:space="0" w:color="B0C4CE"/>
              <w:left w:val="single" w:sz="4" w:space="0" w:color="B0C4CE"/>
              <w:bottom w:val="single" w:sz="4" w:space="0" w:color="B0C4CE"/>
              <w:right w:val="single" w:sz="4" w:space="0" w:color="B0C4CE"/>
            </w:tcBorders>
            <w:shd w:val="clear" w:color="auto" w:fill="1F3A5F"/>
          </w:tcPr>
          <w:p w14:paraId="390FAECE" w14:textId="77777777" w:rsidR="00CA58BA" w:rsidRDefault="00000000">
            <w:r>
              <w:rPr>
                <w:b/>
                <w:color w:val="FFFFFF"/>
                <w:sz w:val="19"/>
              </w:rPr>
              <w:t>Licensure / Level</w:t>
            </w:r>
          </w:p>
        </w:tc>
        <w:tc>
          <w:tcPr>
            <w:tcW w:w="1728" w:type="dxa"/>
            <w:tcBorders>
              <w:top w:val="single" w:sz="4" w:space="0" w:color="B0C4CE"/>
              <w:left w:val="single" w:sz="4" w:space="0" w:color="B0C4CE"/>
              <w:bottom w:val="single" w:sz="4" w:space="0" w:color="B0C4CE"/>
              <w:right w:val="single" w:sz="4" w:space="0" w:color="B0C4CE"/>
            </w:tcBorders>
            <w:shd w:val="clear" w:color="auto" w:fill="1F3A5F"/>
          </w:tcPr>
          <w:p w14:paraId="29B1E430" w14:textId="77777777" w:rsidR="00CA58BA" w:rsidRDefault="00000000">
            <w:r>
              <w:rPr>
                <w:b/>
                <w:color w:val="FFFFFF"/>
                <w:sz w:val="19"/>
              </w:rPr>
              <w:t>School / Education</w:t>
            </w:r>
          </w:p>
        </w:tc>
        <w:tc>
          <w:tcPr>
            <w:tcW w:w="1728" w:type="dxa"/>
            <w:tcBorders>
              <w:top w:val="single" w:sz="4" w:space="0" w:color="B0C4CE"/>
              <w:left w:val="single" w:sz="4" w:space="0" w:color="B0C4CE"/>
              <w:bottom w:val="single" w:sz="4" w:space="0" w:color="B0C4CE"/>
              <w:right w:val="single" w:sz="4" w:space="0" w:color="B0C4CE"/>
            </w:tcBorders>
            <w:shd w:val="clear" w:color="auto" w:fill="1F3A5F"/>
          </w:tcPr>
          <w:p w14:paraId="288BC6A0" w14:textId="77777777" w:rsidR="00CA58BA" w:rsidRDefault="00000000">
            <w:r>
              <w:rPr>
                <w:b/>
                <w:color w:val="FFFFFF"/>
                <w:sz w:val="19"/>
              </w:rPr>
              <w:t>Signature Specialty Programs</w:t>
            </w:r>
          </w:p>
        </w:tc>
      </w:tr>
      <w:tr w:rsidR="00CA58BA" w14:paraId="62AB2B87" w14:textId="77777777" w:rsidTr="2D1911A8">
        <w:trPr>
          <w:jc w:val="center"/>
        </w:trPr>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2FF93098" w14:textId="77777777" w:rsidR="00CA58BA" w:rsidRDefault="00000000">
            <w:r>
              <w:rPr>
                <w:b/>
                <w:sz w:val="18"/>
              </w:rPr>
              <w:t>Perimeter Behavioral of Forrest City</w:t>
            </w:r>
            <w:r>
              <w:rPr>
                <w:b/>
                <w:sz w:val="18"/>
              </w:rPr>
              <w:br/>
              <w:t>1521 Albert Street, Forrest City, AR 72335</w:t>
            </w:r>
            <w:r>
              <w:rPr>
                <w:b/>
                <w:sz w:val="18"/>
              </w:rPr>
              <w:br/>
              <w:t>(870) 633-3200</w:t>
            </w:r>
          </w:p>
        </w:tc>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05C9FD48" w14:textId="5F5375B4" w:rsidR="00CA58BA" w:rsidRDefault="00000000">
            <w:r>
              <w:rPr>
                <w:sz w:val="18"/>
                <w:szCs w:val="18"/>
              </w:rPr>
              <w:t>All-male; adolescents ( ages 12-21)</w:t>
            </w:r>
          </w:p>
        </w:tc>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31066044" w14:textId="77777777" w:rsidR="00CA58BA" w:rsidRDefault="00000000">
            <w:r>
              <w:rPr>
                <w:sz w:val="18"/>
              </w:rPr>
              <w:t>Highest level of behavioral care in Arkansas; Arkansas-licensed PRTF</w:t>
            </w:r>
          </w:p>
        </w:tc>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5CA7D184" w14:textId="4C8FBD09" w:rsidR="00CA58BA" w:rsidRDefault="00000000">
            <w:pPr>
              <w:rPr>
                <w:sz w:val="18"/>
                <w:szCs w:val="18"/>
              </w:rPr>
            </w:pPr>
            <w:r>
              <w:rPr>
                <w:sz w:val="18"/>
                <w:szCs w:val="18"/>
              </w:rPr>
              <w:t xml:space="preserve"> On-campus school (local district partnership)</w:t>
            </w:r>
          </w:p>
        </w:tc>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2D1D935D" w14:textId="176C6747" w:rsidR="00CA58BA" w:rsidRDefault="00000000">
            <w:r>
              <w:rPr>
                <w:sz w:val="18"/>
                <w:szCs w:val="18"/>
              </w:rPr>
              <w:t>Sexual Rehabilitation Unit (SRU); Substance Use – certified 7 Challenges program; CBT, TBRI, TF-CBT</w:t>
            </w:r>
            <w:r w:rsidR="00E9593B">
              <w:rPr>
                <w:sz w:val="18"/>
                <w:szCs w:val="18"/>
              </w:rPr>
              <w:t>, 18+ Bridges program</w:t>
            </w:r>
          </w:p>
        </w:tc>
      </w:tr>
      <w:tr w:rsidR="00CA58BA" w14:paraId="77A9BD5D" w14:textId="77777777" w:rsidTr="2D1911A8">
        <w:trPr>
          <w:jc w:val="center"/>
        </w:trPr>
        <w:tc>
          <w:tcPr>
            <w:tcW w:w="1728" w:type="dxa"/>
            <w:tcBorders>
              <w:top w:val="single" w:sz="4" w:space="0" w:color="B0C4CE"/>
              <w:left w:val="single" w:sz="4" w:space="0" w:color="B0C4CE"/>
              <w:bottom w:val="single" w:sz="4" w:space="0" w:color="B0C4CE"/>
              <w:right w:val="single" w:sz="4" w:space="0" w:color="B0C4CE"/>
            </w:tcBorders>
          </w:tcPr>
          <w:p w14:paraId="5BB1C497" w14:textId="77777777" w:rsidR="00CA58BA" w:rsidRDefault="00000000">
            <w:r>
              <w:rPr>
                <w:b/>
                <w:sz w:val="18"/>
              </w:rPr>
              <w:t>Perimeter Behavioral Health of Jackson</w:t>
            </w:r>
            <w:r>
              <w:rPr>
                <w:b/>
                <w:sz w:val="18"/>
              </w:rPr>
              <w:br/>
              <w:t>49 Old Hickory Blvd, Jackson, TN 38305</w:t>
            </w:r>
            <w:r>
              <w:rPr>
                <w:b/>
                <w:sz w:val="18"/>
              </w:rPr>
              <w:br/>
              <w:t>(731) 668-5880</w:t>
            </w:r>
          </w:p>
        </w:tc>
        <w:tc>
          <w:tcPr>
            <w:tcW w:w="1728" w:type="dxa"/>
            <w:tcBorders>
              <w:top w:val="single" w:sz="4" w:space="0" w:color="B0C4CE"/>
              <w:left w:val="single" w:sz="4" w:space="0" w:color="B0C4CE"/>
              <w:bottom w:val="single" w:sz="4" w:space="0" w:color="B0C4CE"/>
              <w:right w:val="single" w:sz="4" w:space="0" w:color="B0C4CE"/>
            </w:tcBorders>
          </w:tcPr>
          <w:p w14:paraId="4DCFB9EF" w14:textId="00C37DBB" w:rsidR="00CA58BA" w:rsidRDefault="00000000">
            <w:r>
              <w:rPr>
                <w:sz w:val="18"/>
                <w:szCs w:val="18"/>
              </w:rPr>
              <w:t xml:space="preserve">Co-ed (male &amp; female); ages 12-17 </w:t>
            </w:r>
          </w:p>
        </w:tc>
        <w:tc>
          <w:tcPr>
            <w:tcW w:w="1728" w:type="dxa"/>
            <w:tcBorders>
              <w:top w:val="single" w:sz="4" w:space="0" w:color="B0C4CE"/>
              <w:left w:val="single" w:sz="4" w:space="0" w:color="B0C4CE"/>
              <w:bottom w:val="single" w:sz="4" w:space="0" w:color="B0C4CE"/>
              <w:right w:val="single" w:sz="4" w:space="0" w:color="B0C4CE"/>
            </w:tcBorders>
          </w:tcPr>
          <w:p w14:paraId="351CE0F0" w14:textId="77777777" w:rsidR="00CA58BA" w:rsidRDefault="00000000">
            <w:r>
              <w:rPr>
                <w:sz w:val="18"/>
              </w:rPr>
              <w:t>Level III psychiatric residential treatment center (Tennessee)</w:t>
            </w:r>
          </w:p>
        </w:tc>
        <w:tc>
          <w:tcPr>
            <w:tcW w:w="1728" w:type="dxa"/>
            <w:tcBorders>
              <w:top w:val="single" w:sz="4" w:space="0" w:color="B0C4CE"/>
              <w:left w:val="single" w:sz="4" w:space="0" w:color="B0C4CE"/>
              <w:bottom w:val="single" w:sz="4" w:space="0" w:color="B0C4CE"/>
              <w:right w:val="single" w:sz="4" w:space="0" w:color="B0C4CE"/>
            </w:tcBorders>
          </w:tcPr>
          <w:p w14:paraId="2FEE2C3B" w14:textId="77777777" w:rsidR="00CA58BA" w:rsidRDefault="00000000">
            <w:r>
              <w:rPr>
                <w:sz w:val="18"/>
              </w:rPr>
              <w:t>On-campus school (local district partnership)</w:t>
            </w:r>
          </w:p>
        </w:tc>
        <w:tc>
          <w:tcPr>
            <w:tcW w:w="1728" w:type="dxa"/>
            <w:tcBorders>
              <w:top w:val="single" w:sz="4" w:space="0" w:color="B0C4CE"/>
              <w:left w:val="single" w:sz="4" w:space="0" w:color="B0C4CE"/>
              <w:bottom w:val="single" w:sz="4" w:space="0" w:color="B0C4CE"/>
              <w:right w:val="single" w:sz="4" w:space="0" w:color="B0C4CE"/>
            </w:tcBorders>
          </w:tcPr>
          <w:p w14:paraId="5F23B37D" w14:textId="5BF07320" w:rsidR="00CA58BA" w:rsidRDefault="00000000">
            <w:r>
              <w:rPr>
                <w:sz w:val="18"/>
              </w:rPr>
              <w:t>Behavioral, emotional, psychiatric &amp; substance use treatment; PREA-compliant; Level System</w:t>
            </w:r>
            <w:r w:rsidR="00E9593B">
              <w:rPr>
                <w:sz w:val="18"/>
              </w:rPr>
              <w:t xml:space="preserve"> </w:t>
            </w:r>
          </w:p>
        </w:tc>
      </w:tr>
      <w:tr w:rsidR="00CA58BA" w14:paraId="596B0EC4" w14:textId="77777777" w:rsidTr="2D1911A8">
        <w:trPr>
          <w:jc w:val="center"/>
        </w:trPr>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45D29BC3" w14:textId="77777777" w:rsidR="00CA58BA" w:rsidRDefault="00000000">
            <w:r>
              <w:rPr>
                <w:b/>
                <w:sz w:val="18"/>
              </w:rPr>
              <w:t>Perimeter Behavioral of the Ozarks</w:t>
            </w:r>
            <w:r>
              <w:rPr>
                <w:b/>
                <w:sz w:val="18"/>
              </w:rPr>
              <w:br/>
              <w:t>2466 S. 48th Street, Ste. B, Springdale, AR 72762</w:t>
            </w:r>
            <w:r>
              <w:rPr>
                <w:b/>
                <w:sz w:val="18"/>
              </w:rPr>
              <w:br/>
              <w:t>(479) 957-9857</w:t>
            </w:r>
          </w:p>
        </w:tc>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3BAE4ECC" w14:textId="77777777" w:rsidR="00CA58BA" w:rsidRDefault="00000000">
            <w:r>
              <w:rPr>
                <w:sz w:val="18"/>
              </w:rPr>
              <w:t>All-female; adolescents</w:t>
            </w:r>
          </w:p>
        </w:tc>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2911C27A" w14:textId="77777777" w:rsidR="00CA58BA" w:rsidRDefault="00000000">
            <w:r>
              <w:rPr>
                <w:sz w:val="18"/>
              </w:rPr>
              <w:t>Arkansas-licensed PRTF</w:t>
            </w:r>
          </w:p>
        </w:tc>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295E780C" w14:textId="77777777" w:rsidR="00CA58BA" w:rsidRDefault="00000000">
            <w:r>
              <w:rPr>
                <w:sz w:val="18"/>
              </w:rPr>
              <w:t>Certified teachers under the AR Dept. of Education, Div. of Non-Traditional Programs; follows local district calendar</w:t>
            </w:r>
          </w:p>
        </w:tc>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283020E7" w14:textId="577C045F" w:rsidR="00CA58BA" w:rsidRDefault="00000000">
            <w:r>
              <w:rPr>
                <w:sz w:val="18"/>
              </w:rPr>
              <w:t>"Mystical Minds and Where to Heal Them" four-stage themed program; Polyvagal Theory, Play Therapy, Trauma-Informed Yoga, DBT, CBT, TF-CBT, TBRI</w:t>
            </w:r>
            <w:r w:rsidR="00E9593B">
              <w:rPr>
                <w:sz w:val="18"/>
              </w:rPr>
              <w:t xml:space="preserve"> </w:t>
            </w:r>
          </w:p>
        </w:tc>
      </w:tr>
      <w:tr w:rsidR="00CA58BA" w14:paraId="1A38A1C1" w14:textId="77777777" w:rsidTr="2D1911A8">
        <w:trPr>
          <w:jc w:val="center"/>
        </w:trPr>
        <w:tc>
          <w:tcPr>
            <w:tcW w:w="1728" w:type="dxa"/>
            <w:tcBorders>
              <w:top w:val="single" w:sz="4" w:space="0" w:color="B0C4CE"/>
              <w:left w:val="single" w:sz="4" w:space="0" w:color="B0C4CE"/>
              <w:bottom w:val="single" w:sz="4" w:space="0" w:color="B0C4CE"/>
              <w:right w:val="single" w:sz="4" w:space="0" w:color="B0C4CE"/>
            </w:tcBorders>
          </w:tcPr>
          <w:p w14:paraId="7B224EAA" w14:textId="77777777" w:rsidR="00CA58BA" w:rsidRDefault="00000000">
            <w:r>
              <w:rPr>
                <w:b/>
                <w:sz w:val="18"/>
              </w:rPr>
              <w:t>Perimeter Behavioral of West Memphis</w:t>
            </w:r>
            <w:r>
              <w:rPr>
                <w:b/>
                <w:sz w:val="18"/>
              </w:rPr>
              <w:br/>
              <w:t>600 North 7th Street, West Memphis, AR 72301</w:t>
            </w:r>
            <w:r>
              <w:rPr>
                <w:b/>
                <w:sz w:val="18"/>
              </w:rPr>
              <w:br/>
              <w:t>(870) 394-7100</w:t>
            </w:r>
          </w:p>
        </w:tc>
        <w:tc>
          <w:tcPr>
            <w:tcW w:w="1728" w:type="dxa"/>
            <w:tcBorders>
              <w:top w:val="single" w:sz="4" w:space="0" w:color="B0C4CE"/>
              <w:left w:val="single" w:sz="4" w:space="0" w:color="B0C4CE"/>
              <w:bottom w:val="single" w:sz="4" w:space="0" w:color="B0C4CE"/>
              <w:right w:val="single" w:sz="4" w:space="0" w:color="B0C4CE"/>
            </w:tcBorders>
          </w:tcPr>
          <w:p w14:paraId="6E30CB50" w14:textId="77777777" w:rsidR="00CA58BA" w:rsidRDefault="00000000">
            <w:r>
              <w:rPr>
                <w:sz w:val="18"/>
              </w:rPr>
              <w:t>All-female; adolescents (ages 12–17)</w:t>
            </w:r>
          </w:p>
        </w:tc>
        <w:tc>
          <w:tcPr>
            <w:tcW w:w="1728" w:type="dxa"/>
            <w:tcBorders>
              <w:top w:val="single" w:sz="4" w:space="0" w:color="B0C4CE"/>
              <w:left w:val="single" w:sz="4" w:space="0" w:color="B0C4CE"/>
              <w:bottom w:val="single" w:sz="4" w:space="0" w:color="B0C4CE"/>
              <w:right w:val="single" w:sz="4" w:space="0" w:color="B0C4CE"/>
            </w:tcBorders>
          </w:tcPr>
          <w:p w14:paraId="60F4AA21" w14:textId="77777777" w:rsidR="00CA58BA" w:rsidRDefault="00000000">
            <w:r>
              <w:rPr>
                <w:sz w:val="18"/>
              </w:rPr>
              <w:t>Arkansas OLTC-licensed PRTF; Joint Commission-accredited; licensed capacity 36 beds</w:t>
            </w:r>
          </w:p>
        </w:tc>
        <w:tc>
          <w:tcPr>
            <w:tcW w:w="1728" w:type="dxa"/>
            <w:tcBorders>
              <w:top w:val="single" w:sz="4" w:space="0" w:color="B0C4CE"/>
              <w:left w:val="single" w:sz="4" w:space="0" w:color="B0C4CE"/>
              <w:bottom w:val="single" w:sz="4" w:space="0" w:color="B0C4CE"/>
              <w:right w:val="single" w:sz="4" w:space="0" w:color="B0C4CE"/>
            </w:tcBorders>
          </w:tcPr>
          <w:p w14:paraId="0AE996C0" w14:textId="46FCB036" w:rsidR="00CA58BA" w:rsidRDefault="00000000">
            <w:r>
              <w:rPr>
                <w:sz w:val="18"/>
                <w:szCs w:val="18"/>
              </w:rPr>
              <w:t>Perimeter Behavioral of West Memphis / West Memphis School District (in-house)</w:t>
            </w:r>
          </w:p>
          <w:p w14:paraId="252FADC0" w14:textId="3E44B75E" w:rsidR="00CA58BA" w:rsidRDefault="00000000">
            <w:r>
              <w:rPr>
                <w:sz w:val="18"/>
                <w:szCs w:val="18"/>
              </w:rPr>
              <w:t>On-campus school (local district partnership)</w:t>
            </w:r>
          </w:p>
        </w:tc>
        <w:tc>
          <w:tcPr>
            <w:tcW w:w="1728" w:type="dxa"/>
            <w:tcBorders>
              <w:top w:val="single" w:sz="4" w:space="0" w:color="B0C4CE"/>
              <w:left w:val="single" w:sz="4" w:space="0" w:color="B0C4CE"/>
              <w:bottom w:val="single" w:sz="4" w:space="0" w:color="B0C4CE"/>
              <w:right w:val="single" w:sz="4" w:space="0" w:color="B0C4CE"/>
            </w:tcBorders>
          </w:tcPr>
          <w:p w14:paraId="31295899" w14:textId="00F58ECF" w:rsidR="00CA58BA" w:rsidRDefault="00000000">
            <w:r>
              <w:rPr>
                <w:sz w:val="18"/>
              </w:rPr>
              <w:t>Trauma-informed, sensory-based programming</w:t>
            </w:r>
            <w:r w:rsidR="00E9593B">
              <w:rPr>
                <w:sz w:val="18"/>
              </w:rPr>
              <w:t xml:space="preserve">, </w:t>
            </w:r>
            <w:r>
              <w:rPr>
                <w:sz w:val="18"/>
              </w:rPr>
              <w:t>CBT, DBT, TF-CBT</w:t>
            </w:r>
          </w:p>
        </w:tc>
      </w:tr>
      <w:tr w:rsidR="00CA58BA" w14:paraId="75EB1C7F" w14:textId="77777777" w:rsidTr="2D1911A8">
        <w:trPr>
          <w:jc w:val="center"/>
        </w:trPr>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2ADF4199" w14:textId="77777777" w:rsidR="00CA58BA" w:rsidRDefault="00000000">
            <w:pPr>
              <w:rPr>
                <w:b/>
                <w:sz w:val="18"/>
              </w:rPr>
            </w:pPr>
            <w:r>
              <w:rPr>
                <w:b/>
                <w:sz w:val="18"/>
              </w:rPr>
              <w:t>Perimeter Behavioral of Missouri</w:t>
            </w:r>
            <w:r>
              <w:rPr>
                <w:b/>
                <w:sz w:val="18"/>
              </w:rPr>
              <w:br/>
              <w:t xml:space="preserve">1000 Hospital Road, PO Box 4067, </w:t>
            </w:r>
            <w:r>
              <w:rPr>
                <w:b/>
                <w:sz w:val="18"/>
              </w:rPr>
              <w:lastRenderedPageBreak/>
              <w:t>Waynesville, MO 65583</w:t>
            </w:r>
            <w:r>
              <w:rPr>
                <w:b/>
                <w:sz w:val="18"/>
              </w:rPr>
              <w:br/>
              <w:t>(573) 774-5353</w:t>
            </w:r>
          </w:p>
          <w:p w14:paraId="3CEE2E75" w14:textId="77777777" w:rsidR="00E9593B" w:rsidRDefault="00E9593B">
            <w:pPr>
              <w:rPr>
                <w:b/>
              </w:rPr>
            </w:pPr>
          </w:p>
          <w:p w14:paraId="09A2171F" w14:textId="22293F33" w:rsidR="00E9593B" w:rsidRDefault="00E9593B"/>
        </w:tc>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2A5DC7F8" w14:textId="77777777" w:rsidR="00CA58BA" w:rsidRDefault="00000000">
            <w:r>
              <w:rPr>
                <w:sz w:val="18"/>
              </w:rPr>
              <w:lastRenderedPageBreak/>
              <w:t>Co-ed (male &amp; female); ages 6–21; serves in-state and out-of-state youth</w:t>
            </w:r>
          </w:p>
        </w:tc>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6ACD4869" w14:textId="77777777" w:rsidR="00CA58BA" w:rsidRDefault="00000000">
            <w:r>
              <w:rPr>
                <w:sz w:val="18"/>
              </w:rPr>
              <w:t xml:space="preserve">Missouri DSS Children’s Division-licensed; CMS-certified PRTF </w:t>
            </w:r>
            <w:r>
              <w:rPr>
                <w:sz w:val="18"/>
              </w:rPr>
              <w:lastRenderedPageBreak/>
              <w:t>(capacity 121)</w:t>
            </w:r>
          </w:p>
        </w:tc>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605FE3BF" w14:textId="77777777" w:rsidR="00CA58BA" w:rsidRDefault="00000000">
            <w:r>
              <w:rPr>
                <w:sz w:val="18"/>
              </w:rPr>
              <w:lastRenderedPageBreak/>
              <w:t>Waynesville R-VI School District; Edmentum online curriculum for out-</w:t>
            </w:r>
            <w:r>
              <w:rPr>
                <w:sz w:val="18"/>
              </w:rPr>
              <w:lastRenderedPageBreak/>
              <w:t>of-state youth</w:t>
            </w:r>
          </w:p>
        </w:tc>
        <w:tc>
          <w:tcPr>
            <w:tcW w:w="1728" w:type="dxa"/>
            <w:tcBorders>
              <w:top w:val="single" w:sz="4" w:space="0" w:color="B0C4CE"/>
              <w:left w:val="single" w:sz="4" w:space="0" w:color="B0C4CE"/>
              <w:bottom w:val="single" w:sz="4" w:space="0" w:color="B0C4CE"/>
              <w:right w:val="single" w:sz="4" w:space="0" w:color="B0C4CE"/>
            </w:tcBorders>
            <w:shd w:val="clear" w:color="auto" w:fill="EAF2F5"/>
          </w:tcPr>
          <w:p w14:paraId="59B0FD1D" w14:textId="67745484" w:rsidR="00CA58BA" w:rsidRDefault="00000000">
            <w:r>
              <w:rPr>
                <w:sz w:val="18"/>
              </w:rPr>
              <w:lastRenderedPageBreak/>
              <w:t xml:space="preserve">Neurodiversity / ASD program (Neurodiverse Integrated Care); Assessment Center; </w:t>
            </w:r>
            <w:r>
              <w:rPr>
                <w:sz w:val="18"/>
              </w:rPr>
              <w:lastRenderedPageBreak/>
              <w:t>TF-CBT, DBT, CBT, TBRI</w:t>
            </w:r>
          </w:p>
        </w:tc>
      </w:tr>
      <w:tr w:rsidR="00E9593B" w14:paraId="09A7C50E" w14:textId="77777777" w:rsidTr="00E9593B">
        <w:trPr>
          <w:jc w:val="center"/>
        </w:trPr>
        <w:tc>
          <w:tcPr>
            <w:tcW w:w="1728" w:type="dxa"/>
            <w:tcBorders>
              <w:top w:val="single" w:sz="4" w:space="0" w:color="B0C4CE"/>
              <w:left w:val="single" w:sz="4" w:space="0" w:color="B0C4CE"/>
              <w:bottom w:val="single" w:sz="4" w:space="0" w:color="B0C4CE"/>
              <w:right w:val="single" w:sz="4" w:space="0" w:color="B0C4CE"/>
            </w:tcBorders>
          </w:tcPr>
          <w:p w14:paraId="600825D5" w14:textId="0A50AB90" w:rsidR="00E9593B" w:rsidRPr="00E9593B" w:rsidRDefault="00E9593B" w:rsidP="00E9593B">
            <w:pPr>
              <w:rPr>
                <w:b/>
                <w:sz w:val="18"/>
              </w:rPr>
            </w:pPr>
            <w:r w:rsidRPr="00E9593B">
              <w:rPr>
                <w:b/>
                <w:bCs/>
                <w:sz w:val="18"/>
              </w:rPr>
              <w:lastRenderedPageBreak/>
              <w:t>Perimeter of Missouri Prim</w:t>
            </w:r>
            <w:r>
              <w:rPr>
                <w:b/>
                <w:bCs/>
                <w:sz w:val="18"/>
              </w:rPr>
              <w:t>r</w:t>
            </w:r>
            <w:r w:rsidRPr="00E9593B">
              <w:rPr>
                <w:b/>
                <w:bCs/>
                <w:sz w:val="18"/>
              </w:rPr>
              <w:t>ose Complex Care</w:t>
            </w:r>
          </w:p>
          <w:p w14:paraId="33A03DF0" w14:textId="77777777" w:rsidR="00E9593B" w:rsidRPr="00E9593B" w:rsidRDefault="00E9593B" w:rsidP="00E9593B">
            <w:pPr>
              <w:rPr>
                <w:b/>
                <w:sz w:val="18"/>
              </w:rPr>
            </w:pPr>
            <w:r w:rsidRPr="00E9593B">
              <w:rPr>
                <w:b/>
                <w:bCs/>
                <w:sz w:val="18"/>
              </w:rPr>
              <w:t>121 Primrose Lane, St. Robert, MO 65584</w:t>
            </w:r>
          </w:p>
          <w:p w14:paraId="09E599BE" w14:textId="77777777" w:rsidR="00E9593B" w:rsidRPr="00E9593B" w:rsidRDefault="00E9593B" w:rsidP="00E9593B">
            <w:pPr>
              <w:rPr>
                <w:b/>
                <w:sz w:val="18"/>
              </w:rPr>
            </w:pPr>
            <w:r w:rsidRPr="00E9593B">
              <w:rPr>
                <w:b/>
                <w:sz w:val="18"/>
              </w:rPr>
              <w:t>(573) 260-3194</w:t>
            </w:r>
          </w:p>
          <w:p w14:paraId="3350ACDC" w14:textId="381385FE" w:rsidR="00E9593B" w:rsidRDefault="00E9593B">
            <w:pPr>
              <w:rPr>
                <w:b/>
                <w:sz w:val="18"/>
              </w:rPr>
            </w:pPr>
          </w:p>
        </w:tc>
        <w:tc>
          <w:tcPr>
            <w:tcW w:w="1728" w:type="dxa"/>
            <w:tcBorders>
              <w:top w:val="single" w:sz="4" w:space="0" w:color="B0C4CE"/>
              <w:left w:val="single" w:sz="4" w:space="0" w:color="B0C4CE"/>
              <w:bottom w:val="single" w:sz="4" w:space="0" w:color="B0C4CE"/>
              <w:right w:val="single" w:sz="4" w:space="0" w:color="B0C4CE"/>
            </w:tcBorders>
          </w:tcPr>
          <w:p w14:paraId="39043470" w14:textId="4490189F" w:rsidR="00E9593B" w:rsidRPr="00E9593B" w:rsidRDefault="00E9593B">
            <w:pPr>
              <w:rPr>
                <w:b/>
                <w:sz w:val="18"/>
              </w:rPr>
            </w:pPr>
            <w:r>
              <w:rPr>
                <w:sz w:val="18"/>
              </w:rPr>
              <w:t>Co-ed (male &amp; female); ages 6–21; serves in-state</w:t>
            </w:r>
          </w:p>
        </w:tc>
        <w:tc>
          <w:tcPr>
            <w:tcW w:w="1728" w:type="dxa"/>
            <w:tcBorders>
              <w:top w:val="single" w:sz="4" w:space="0" w:color="B0C4CE"/>
              <w:left w:val="single" w:sz="4" w:space="0" w:color="B0C4CE"/>
              <w:bottom w:val="single" w:sz="4" w:space="0" w:color="B0C4CE"/>
              <w:right w:val="single" w:sz="4" w:space="0" w:color="B0C4CE"/>
            </w:tcBorders>
          </w:tcPr>
          <w:p w14:paraId="715C6F39" w14:textId="7C8E1A31" w:rsidR="00E9593B" w:rsidRPr="00E9593B" w:rsidRDefault="00E9593B">
            <w:pPr>
              <w:rPr>
                <w:b/>
                <w:sz w:val="18"/>
              </w:rPr>
            </w:pPr>
            <w:r>
              <w:rPr>
                <w:sz w:val="18"/>
              </w:rPr>
              <w:t>Missouri DSS Children’s Division-licensed; CMS-certified PRTF (capacity 1</w:t>
            </w:r>
            <w:r>
              <w:rPr>
                <w:sz w:val="18"/>
              </w:rPr>
              <w:t>5</w:t>
            </w:r>
            <w:r>
              <w:rPr>
                <w:sz w:val="18"/>
              </w:rPr>
              <w:t>)</w:t>
            </w:r>
          </w:p>
        </w:tc>
        <w:tc>
          <w:tcPr>
            <w:tcW w:w="1728" w:type="dxa"/>
            <w:tcBorders>
              <w:top w:val="single" w:sz="4" w:space="0" w:color="B0C4CE"/>
              <w:left w:val="single" w:sz="4" w:space="0" w:color="B0C4CE"/>
              <w:bottom w:val="single" w:sz="4" w:space="0" w:color="B0C4CE"/>
              <w:right w:val="single" w:sz="4" w:space="0" w:color="B0C4CE"/>
            </w:tcBorders>
          </w:tcPr>
          <w:p w14:paraId="0223C2F0" w14:textId="01CE4259" w:rsidR="00E9593B" w:rsidRPr="00E9593B" w:rsidRDefault="00E9593B">
            <w:pPr>
              <w:rPr>
                <w:b/>
                <w:sz w:val="18"/>
              </w:rPr>
            </w:pPr>
            <w:r>
              <w:rPr>
                <w:sz w:val="18"/>
              </w:rPr>
              <w:t>Waynesville R-VI School District</w:t>
            </w:r>
          </w:p>
        </w:tc>
        <w:tc>
          <w:tcPr>
            <w:tcW w:w="1728" w:type="dxa"/>
            <w:tcBorders>
              <w:top w:val="single" w:sz="4" w:space="0" w:color="B0C4CE"/>
              <w:left w:val="single" w:sz="4" w:space="0" w:color="B0C4CE"/>
              <w:bottom w:val="single" w:sz="4" w:space="0" w:color="B0C4CE"/>
              <w:right w:val="single" w:sz="4" w:space="0" w:color="B0C4CE"/>
            </w:tcBorders>
          </w:tcPr>
          <w:p w14:paraId="30FA33F3" w14:textId="1925D783" w:rsidR="00E9593B" w:rsidRPr="00E9593B" w:rsidRDefault="00E9593B">
            <w:pPr>
              <w:rPr>
                <w:b/>
                <w:sz w:val="18"/>
              </w:rPr>
            </w:pPr>
            <w:r>
              <w:rPr>
                <w:sz w:val="18"/>
              </w:rPr>
              <w:t xml:space="preserve">Medical Complexity services, </w:t>
            </w:r>
            <w:r>
              <w:rPr>
                <w:sz w:val="18"/>
              </w:rPr>
              <w:t>TF-CBT, DBT, CBT, TBRI</w:t>
            </w:r>
          </w:p>
        </w:tc>
      </w:tr>
    </w:tbl>
    <w:p w14:paraId="57B1219B" w14:textId="77777777" w:rsidR="00CA58BA" w:rsidRDefault="00000000">
      <w:r>
        <w:br w:type="page"/>
      </w:r>
    </w:p>
    <w:p w14:paraId="41631FAF" w14:textId="77777777" w:rsidR="00CA58BA" w:rsidRDefault="00000000">
      <w:pPr>
        <w:pStyle w:val="Heading1"/>
      </w:pPr>
      <w:r>
        <w:lastRenderedPageBreak/>
        <w:t>Specialty Programs by Campus</w:t>
      </w:r>
    </w:p>
    <w:p w14:paraId="12C35764" w14:textId="77777777" w:rsidR="00CA58BA" w:rsidRDefault="00000000">
      <w:pPr>
        <w:spacing w:after="120"/>
      </w:pPr>
      <w:r>
        <w:t>All Perimeter campuses deliver individualized, trauma-informed residential treatment. In addition, each campus offers signature specialty programming. The following programs are available only at the campuses named below.</w:t>
      </w:r>
    </w:p>
    <w:p w14:paraId="6AFC507F" w14:textId="77777777" w:rsidR="00CA58BA" w:rsidRDefault="00000000">
      <w:pPr>
        <w:pStyle w:val="Heading2"/>
      </w:pPr>
      <w:r>
        <w:t>Forrest City, Arkansas — SRU &amp; Substance Use (all-boys)</w:t>
      </w:r>
    </w:p>
    <w:tbl>
      <w:tblPr>
        <w:tblW w:w="0" w:type="auto"/>
        <w:jc w:val="center"/>
        <w:tblLook w:val="04A0" w:firstRow="1" w:lastRow="0" w:firstColumn="1" w:lastColumn="0" w:noHBand="0" w:noVBand="1"/>
      </w:tblPr>
      <w:tblGrid>
        <w:gridCol w:w="8640"/>
      </w:tblGrid>
      <w:tr w:rsidR="00CA58BA" w14:paraId="491B64E7" w14:textId="77777777" w:rsidTr="2D1911A8">
        <w:trPr>
          <w:jc w:val="center"/>
        </w:trPr>
        <w:tc>
          <w:tcPr>
            <w:tcW w:w="8640" w:type="dxa"/>
            <w:tcBorders>
              <w:top w:val="single" w:sz="4" w:space="0" w:color="E0A96D"/>
              <w:left w:val="single" w:sz="4" w:space="0" w:color="E0A96D"/>
              <w:bottom w:val="single" w:sz="4" w:space="0" w:color="E0A96D"/>
              <w:right w:val="single" w:sz="4" w:space="0" w:color="E0A96D"/>
            </w:tcBorders>
            <w:shd w:val="clear" w:color="auto" w:fill="FFF3E0"/>
          </w:tcPr>
          <w:p w14:paraId="6CA908AD" w14:textId="77777777" w:rsidR="00CA58BA" w:rsidRDefault="00000000">
            <w:r>
              <w:rPr>
                <w:b/>
                <w:color w:val="1F3A5F"/>
              </w:rPr>
              <w:t>◆ AVAILABLE ONLY AT FORREST CITY, AR</w:t>
            </w:r>
          </w:p>
          <w:p w14:paraId="2BBECE75" w14:textId="77777777" w:rsidR="00CA58BA" w:rsidRDefault="00000000">
            <w:pPr>
              <w:spacing w:after="60"/>
            </w:pPr>
            <w:r>
              <w:rPr>
                <w:sz w:val="21"/>
              </w:rPr>
              <w:t>Sexual Rehabilitation Unit (SRU): Specialized treatment for youth with problematic sexual behavior, including sexual offending and prior sexual abuse. Residents are treated with compassion, dignity, and accountability. Specialized work uses the Roadmaps, Pathways, Footprints, and T.O.P. workbooks, plus reflection, self-exploration, and daily programming. SRU residents access the same core programming (individual, family, group, activity, psychiatric, and dietary services) as all other residents.</w:t>
            </w:r>
          </w:p>
          <w:p w14:paraId="520330D9" w14:textId="77777777" w:rsidR="00CA58BA" w:rsidRDefault="00000000">
            <w:pPr>
              <w:spacing w:after="60"/>
            </w:pPr>
            <w:r>
              <w:rPr>
                <w:sz w:val="21"/>
              </w:rPr>
              <w:t>Substance Use – Certified 7 Challenges Program: An evidence-based, developmentally appropriate substance-use curriculum that helps youth make and act on decisions about alcohol and other drugs.</w:t>
            </w:r>
          </w:p>
          <w:p w14:paraId="5F75E692" w14:textId="6DD62EC4" w:rsidR="00CA58BA" w:rsidRDefault="00000000">
            <w:pPr>
              <w:spacing w:after="60"/>
            </w:pPr>
            <w:r>
              <w:rPr>
                <w:sz w:val="21"/>
                <w:szCs w:val="21"/>
              </w:rPr>
              <w:t>Forrest City is an all-male facility (ages 12–21) and the highest level of behavioral care in Arkansas. Treatment uses a brain-based approach including CBT, TBRI, and TF-CBT, and a "Stages of Change" progression system with a Galaxy Store incentive.</w:t>
            </w:r>
          </w:p>
        </w:tc>
      </w:tr>
    </w:tbl>
    <w:p w14:paraId="3AFAC10B" w14:textId="77777777" w:rsidR="00CA58BA" w:rsidRDefault="00CA58BA">
      <w:pPr>
        <w:spacing w:after="80"/>
      </w:pPr>
    </w:p>
    <w:p w14:paraId="40CC95A4" w14:textId="77777777" w:rsidR="00CA58BA" w:rsidRDefault="00000000">
      <w:pPr>
        <w:pStyle w:val="Heading2"/>
      </w:pPr>
      <w:r>
        <w:t>Jackson, Tennessee — Co-ed Level III &amp; Substance Use</w:t>
      </w:r>
    </w:p>
    <w:tbl>
      <w:tblPr>
        <w:tblW w:w="0" w:type="auto"/>
        <w:jc w:val="center"/>
        <w:tblLook w:val="04A0" w:firstRow="1" w:lastRow="0" w:firstColumn="1" w:lastColumn="0" w:noHBand="0" w:noVBand="1"/>
      </w:tblPr>
      <w:tblGrid>
        <w:gridCol w:w="8640"/>
      </w:tblGrid>
      <w:tr w:rsidR="00CA58BA" w14:paraId="73E9AFFB" w14:textId="77777777" w:rsidTr="09696FBD">
        <w:trPr>
          <w:jc w:val="center"/>
        </w:trPr>
        <w:tc>
          <w:tcPr>
            <w:tcW w:w="8640" w:type="dxa"/>
            <w:tcBorders>
              <w:top w:val="single" w:sz="4" w:space="0" w:color="E0A96D"/>
              <w:left w:val="single" w:sz="4" w:space="0" w:color="E0A96D"/>
              <w:bottom w:val="single" w:sz="4" w:space="0" w:color="E0A96D"/>
              <w:right w:val="single" w:sz="4" w:space="0" w:color="E0A96D"/>
            </w:tcBorders>
            <w:shd w:val="clear" w:color="auto" w:fill="FFF3E0"/>
          </w:tcPr>
          <w:p w14:paraId="03959BD5" w14:textId="5BCA742C" w:rsidR="00CA58BA" w:rsidRDefault="00000000">
            <w:r>
              <w:rPr>
                <w:b/>
                <w:bCs/>
                <w:color w:val="1F3A5F"/>
              </w:rPr>
              <w:t>◆ AVAILABLE AT JACKSON, TN (co-ed, ages 12–17)</w:t>
            </w:r>
          </w:p>
          <w:p w14:paraId="1D87F965" w14:textId="77777777" w:rsidR="00CA58BA" w:rsidRDefault="00000000">
            <w:pPr>
              <w:spacing w:after="60"/>
            </w:pPr>
            <w:r>
              <w:rPr>
                <w:sz w:val="21"/>
                <w:szCs w:val="21"/>
              </w:rPr>
              <w:t>A Level III psychiatric residential treatment center serving male and female youth facing behavioral, emotional, psychiatric, and substance use challenges.</w:t>
            </w:r>
          </w:p>
          <w:p w14:paraId="04776851" w14:textId="77777777" w:rsidR="00CA58BA" w:rsidRDefault="00000000">
            <w:pPr>
              <w:spacing w:after="60"/>
            </w:pPr>
            <w:r>
              <w:rPr>
                <w:sz w:val="21"/>
              </w:rPr>
              <w:t>Holistic, individualized, trauma-informed care integrating medication management, individual and group therapy, and life-skills development, with PREA-compliant safeguards and a Level System.</w:t>
            </w:r>
          </w:p>
        </w:tc>
      </w:tr>
    </w:tbl>
    <w:p w14:paraId="6711381A" w14:textId="77777777" w:rsidR="00CA58BA" w:rsidRDefault="00CA58BA">
      <w:pPr>
        <w:spacing w:after="80"/>
      </w:pPr>
    </w:p>
    <w:p w14:paraId="1AA22A78" w14:textId="77777777" w:rsidR="00CA58BA" w:rsidRDefault="00000000">
      <w:pPr>
        <w:pStyle w:val="Heading2"/>
      </w:pPr>
      <w:r>
        <w:t>Ozarks, Arkansas — "Mystical Minds and Where to Heal Them" (all-girls)</w:t>
      </w:r>
    </w:p>
    <w:tbl>
      <w:tblPr>
        <w:tblW w:w="0" w:type="auto"/>
        <w:jc w:val="center"/>
        <w:tblLook w:val="04A0" w:firstRow="1" w:lastRow="0" w:firstColumn="1" w:lastColumn="0" w:noHBand="0" w:noVBand="1"/>
      </w:tblPr>
      <w:tblGrid>
        <w:gridCol w:w="8640"/>
      </w:tblGrid>
      <w:tr w:rsidR="00CA58BA" w14:paraId="3DE7CD94" w14:textId="77777777">
        <w:trPr>
          <w:jc w:val="center"/>
        </w:trPr>
        <w:tc>
          <w:tcPr>
            <w:tcW w:w="8640" w:type="dxa"/>
            <w:tcBorders>
              <w:top w:val="single" w:sz="4" w:space="0" w:color="E0A96D"/>
              <w:left w:val="single" w:sz="4" w:space="0" w:color="E0A96D"/>
              <w:bottom w:val="single" w:sz="4" w:space="0" w:color="E0A96D"/>
              <w:right w:val="single" w:sz="4" w:space="0" w:color="E0A96D"/>
            </w:tcBorders>
            <w:shd w:val="clear" w:color="auto" w:fill="FFF3E0"/>
          </w:tcPr>
          <w:p w14:paraId="5A43FC15" w14:textId="77777777" w:rsidR="00CA58BA" w:rsidRDefault="00000000">
            <w:r>
              <w:rPr>
                <w:b/>
                <w:color w:val="1F3A5F"/>
              </w:rPr>
              <w:t>◆ AVAILABLE ONLY AT THE OZARKS CAMPUS, SPRINGDALE, AR</w:t>
            </w:r>
          </w:p>
          <w:p w14:paraId="7D2A9E32" w14:textId="77777777" w:rsidR="00CA58BA" w:rsidRDefault="00000000">
            <w:pPr>
              <w:spacing w:after="60"/>
            </w:pPr>
            <w:r>
              <w:rPr>
                <w:sz w:val="21"/>
              </w:rPr>
              <w:t>A themed, experiential trauma-recovery program for adolescent girls, structured as a four-stage journey, typically spanning about six months, adjusted to each youth’s needs and symptom severity.</w:t>
            </w:r>
          </w:p>
          <w:p w14:paraId="6703EBEF" w14:textId="77777777" w:rsidR="00CA58BA" w:rsidRDefault="00000000">
            <w:pPr>
              <w:spacing w:after="60"/>
            </w:pPr>
            <w:r>
              <w:rPr>
                <w:sz w:val="21"/>
              </w:rPr>
              <w:t>Stage 1 – Safety &amp; Stabilization (~1–2 months): establishing safety and trust; foundational emotional-regulation and mindfulness skills.</w:t>
            </w:r>
          </w:p>
          <w:p w14:paraId="1C7F0EC3" w14:textId="77777777" w:rsidR="00CA58BA" w:rsidRDefault="00000000">
            <w:pPr>
              <w:spacing w:after="60"/>
            </w:pPr>
            <w:r>
              <w:rPr>
                <w:sz w:val="21"/>
              </w:rPr>
              <w:t>Stage 2 – Skill Acquisition (~2–3 months): building emotional regulation and interpersonal-effectiveness skills.</w:t>
            </w:r>
          </w:p>
          <w:p w14:paraId="516607A2" w14:textId="77777777" w:rsidR="00CA58BA" w:rsidRDefault="00000000">
            <w:pPr>
              <w:spacing w:after="60"/>
            </w:pPr>
            <w:r>
              <w:rPr>
                <w:sz w:val="21"/>
              </w:rPr>
              <w:t xml:space="preserve">Stage 3 – Trauma Processing (~2–3 months): confronting and processing personal trauma with </w:t>
            </w:r>
            <w:r>
              <w:rPr>
                <w:sz w:val="21"/>
              </w:rPr>
              <w:lastRenderedPageBreak/>
              <w:t>advanced therapeutic techniques.</w:t>
            </w:r>
          </w:p>
          <w:p w14:paraId="523FC5EA" w14:textId="77777777" w:rsidR="00CA58BA" w:rsidRDefault="00000000">
            <w:pPr>
              <w:spacing w:after="60"/>
            </w:pPr>
            <w:r>
              <w:rPr>
                <w:sz w:val="21"/>
              </w:rPr>
              <w:t>Stage 4 – Reintegration &amp; Independence (~1–2 months): applying skills to real-world settings and preparing for discharge; an optional peer-mentorship phase is available to graduates.</w:t>
            </w:r>
          </w:p>
          <w:p w14:paraId="739889B5" w14:textId="77777777" w:rsidR="00CA58BA" w:rsidRDefault="00000000">
            <w:pPr>
              <w:spacing w:after="60"/>
            </w:pPr>
            <w:r>
              <w:rPr>
                <w:sz w:val="21"/>
              </w:rPr>
              <w:t>Evidence-based modalities include Polyvagal Theory, TF-CBT, Play Therapy, DBT, and CBT, with Trauma-Informed Yoga and TBRI as adjunctive treatments. Treatment includes weekly individual therapy, two family sessions per month, 3–5 psychotherapy groups per week, daily recreational therapy, and weekly medication management.</w:t>
            </w:r>
          </w:p>
        </w:tc>
      </w:tr>
    </w:tbl>
    <w:p w14:paraId="00C6851B" w14:textId="77777777" w:rsidR="00CA58BA" w:rsidRDefault="00CA58BA">
      <w:pPr>
        <w:spacing w:after="80"/>
      </w:pPr>
    </w:p>
    <w:p w14:paraId="5AED0438" w14:textId="77777777" w:rsidR="00CA58BA" w:rsidRDefault="00000000">
      <w:pPr>
        <w:pStyle w:val="Heading2"/>
      </w:pPr>
      <w:r>
        <w:t>West Memphis, Arkansas — Adolescent Girls PRTF (all-girls)</w:t>
      </w:r>
    </w:p>
    <w:tbl>
      <w:tblPr>
        <w:tblW w:w="0" w:type="auto"/>
        <w:jc w:val="center"/>
        <w:tblLook w:val="04A0" w:firstRow="1" w:lastRow="0" w:firstColumn="1" w:lastColumn="0" w:noHBand="0" w:noVBand="1"/>
      </w:tblPr>
      <w:tblGrid>
        <w:gridCol w:w="8640"/>
      </w:tblGrid>
      <w:tr w:rsidR="00CA58BA" w14:paraId="2DB37FAD" w14:textId="77777777" w:rsidTr="09696FBD">
        <w:trPr>
          <w:jc w:val="center"/>
        </w:trPr>
        <w:tc>
          <w:tcPr>
            <w:tcW w:w="8640" w:type="dxa"/>
            <w:tcBorders>
              <w:top w:val="single" w:sz="4" w:space="0" w:color="E0A96D"/>
              <w:left w:val="single" w:sz="4" w:space="0" w:color="E0A96D"/>
              <w:bottom w:val="single" w:sz="4" w:space="0" w:color="E0A96D"/>
              <w:right w:val="single" w:sz="4" w:space="0" w:color="E0A96D"/>
            </w:tcBorders>
            <w:shd w:val="clear" w:color="auto" w:fill="FFF3E0"/>
          </w:tcPr>
          <w:p w14:paraId="51C7C703" w14:textId="77777777" w:rsidR="00CA58BA" w:rsidRDefault="00000000">
            <w:r>
              <w:rPr>
                <w:b/>
                <w:color w:val="1F3A5F"/>
              </w:rPr>
              <w:t>◆ AVAILABLE AT THE WEST MEMPHIS CAMPUS, AR</w:t>
            </w:r>
          </w:p>
          <w:p w14:paraId="782AAE41" w14:textId="77777777" w:rsidR="00CA58BA" w:rsidRDefault="00000000">
            <w:pPr>
              <w:spacing w:after="60"/>
            </w:pPr>
            <w:r>
              <w:rPr>
                <w:sz w:val="21"/>
              </w:rPr>
              <w:t>An all-female adolescent psychiatric residential treatment facility (ages 12–17), Arkansas OLTC-licensed — like the Ozarks campus — and accredited by the Joint Commission, with a licensed capacity of 36 beds.</w:t>
            </w:r>
          </w:p>
          <w:p w14:paraId="186BF099" w14:textId="77777777" w:rsidR="00CA58BA" w:rsidRDefault="00000000">
            <w:pPr>
              <w:spacing w:after="60"/>
            </w:pPr>
            <w:r>
              <w:rPr>
                <w:sz w:val="21"/>
              </w:rPr>
              <w:t>Trauma-informed, evidence-based care including CBT, DBT, TF-CBT, and somatic-based interventions, with sensory-based supports (sensory rooms and Alpha-Stim) to promote regulation.</w:t>
            </w:r>
          </w:p>
          <w:p w14:paraId="7FF9D028" w14:textId="295F0878" w:rsidR="00CA58BA" w:rsidRDefault="00000000">
            <w:pPr>
              <w:spacing w:after="60"/>
            </w:pPr>
            <w:r>
              <w:rPr>
                <w:sz w:val="21"/>
                <w:szCs w:val="21"/>
              </w:rPr>
              <w:t>Education is provided in-house through partnership with the West Memphis School District. Nursing is on-site 24/7, with weekly psychiatric provider rounding.</w:t>
            </w:r>
          </w:p>
        </w:tc>
      </w:tr>
    </w:tbl>
    <w:p w14:paraId="5A35CE1D" w14:textId="77777777" w:rsidR="00CA58BA" w:rsidRDefault="00CA58BA">
      <w:pPr>
        <w:spacing w:after="80"/>
      </w:pPr>
    </w:p>
    <w:p w14:paraId="5D310633" w14:textId="77777777" w:rsidR="00CA58BA" w:rsidRDefault="00000000">
      <w:pPr>
        <w:pStyle w:val="Heading2"/>
      </w:pPr>
      <w:r>
        <w:t>Missouri (Waynesville) — Neurodiversity / ASD Program (co-ed)</w:t>
      </w:r>
    </w:p>
    <w:tbl>
      <w:tblPr>
        <w:tblW w:w="0" w:type="auto"/>
        <w:jc w:val="center"/>
        <w:tblLook w:val="04A0" w:firstRow="1" w:lastRow="0" w:firstColumn="1" w:lastColumn="0" w:noHBand="0" w:noVBand="1"/>
      </w:tblPr>
      <w:tblGrid>
        <w:gridCol w:w="8640"/>
      </w:tblGrid>
      <w:tr w:rsidR="00CA58BA" w14:paraId="0391A1BF" w14:textId="77777777">
        <w:trPr>
          <w:jc w:val="center"/>
        </w:trPr>
        <w:tc>
          <w:tcPr>
            <w:tcW w:w="8640" w:type="dxa"/>
            <w:tcBorders>
              <w:top w:val="single" w:sz="4" w:space="0" w:color="E0A96D"/>
              <w:left w:val="single" w:sz="4" w:space="0" w:color="E0A96D"/>
              <w:bottom w:val="single" w:sz="4" w:space="0" w:color="E0A96D"/>
              <w:right w:val="single" w:sz="4" w:space="0" w:color="E0A96D"/>
            </w:tcBorders>
            <w:shd w:val="clear" w:color="auto" w:fill="FFF3E0"/>
          </w:tcPr>
          <w:p w14:paraId="3CC7C04C" w14:textId="77777777" w:rsidR="00CA58BA" w:rsidRDefault="00000000">
            <w:r>
              <w:rPr>
                <w:b/>
                <w:color w:val="1F3A5F"/>
              </w:rPr>
              <w:t>◆ AVAILABLE ONLY AT THE MISSOURI CAMPUS</w:t>
            </w:r>
          </w:p>
          <w:p w14:paraId="5629016B" w14:textId="77777777" w:rsidR="00CA58BA" w:rsidRDefault="00000000">
            <w:pPr>
              <w:spacing w:after="60"/>
            </w:pPr>
            <w:r>
              <w:rPr>
                <w:sz w:val="21"/>
              </w:rPr>
              <w:t>Neurodiverse Integrated Care: A neurodiversity / Autism Spectrum Disorder (ASD) program designed to meet the needs of youth whose brains process, learn, and relate differently, delivered within a trauma-informed residential setting and supported by an on-site Assessment Center.</w:t>
            </w:r>
          </w:p>
          <w:p w14:paraId="7E284F97" w14:textId="77777777" w:rsidR="00CA58BA" w:rsidRDefault="00000000">
            <w:pPr>
              <w:spacing w:after="60"/>
            </w:pPr>
            <w:r>
              <w:rPr>
                <w:sz w:val="21"/>
              </w:rPr>
              <w:t>Core evidence-based modalities include Trauma-Focused Cognitive Behavioral Therapy (TF-CBT), Dialectical Behavior Therapy (DBT), Cognitive Behavioral Therapy (CBT), and Trust-Based Relational Interventions (TBRI).</w:t>
            </w:r>
          </w:p>
          <w:p w14:paraId="6B825F5F" w14:textId="77777777" w:rsidR="00CA58BA" w:rsidRDefault="00000000">
            <w:pPr>
              <w:spacing w:after="60"/>
            </w:pPr>
            <w:r>
              <w:rPr>
                <w:sz w:val="21"/>
              </w:rPr>
              <w:t>Education is provided through the Waynesville R-VI School District, with the Edmentum online curriculum available for out-of-state youth. The Missouri campus serves male and female youth ages 6–21.</w:t>
            </w:r>
          </w:p>
        </w:tc>
      </w:tr>
    </w:tbl>
    <w:p w14:paraId="04F6D4F6" w14:textId="77777777" w:rsidR="00CA58BA" w:rsidRDefault="00CA58BA">
      <w:pPr>
        <w:spacing w:after="80"/>
      </w:pPr>
    </w:p>
    <w:p w14:paraId="0C549A2B" w14:textId="77777777" w:rsidR="00CA58BA" w:rsidRDefault="00000000">
      <w:r>
        <w:br w:type="page"/>
      </w:r>
    </w:p>
    <w:p w14:paraId="24AB0AF6" w14:textId="77777777" w:rsidR="00CA58BA" w:rsidRDefault="00000000">
      <w:pPr>
        <w:pStyle w:val="Heading1"/>
      </w:pPr>
      <w:r>
        <w:lastRenderedPageBreak/>
        <w:t>Your Multidisciplinary Treatment Team</w:t>
      </w:r>
    </w:p>
    <w:p w14:paraId="50D040B4" w14:textId="77777777" w:rsidR="00CA58BA" w:rsidRDefault="00000000">
      <w:pPr>
        <w:spacing w:after="120"/>
      </w:pPr>
      <w:r>
        <w:t>During treatment, a number of clinical staff members work with each resident and family. Every team member is trained and experienced, and all are involved in treatment planning.</w:t>
      </w:r>
    </w:p>
    <w:p w14:paraId="604F2237" w14:textId="77777777" w:rsidR="00CA58BA" w:rsidRDefault="00000000">
      <w:pPr>
        <w:pStyle w:val="ListBullet"/>
        <w:spacing w:after="60"/>
      </w:pPr>
      <w:r>
        <w:rPr>
          <w:b/>
          <w:bCs/>
        </w:rPr>
        <w:t>Psychiatrist / Provider:</w:t>
      </w:r>
      <w:r>
        <w:t xml:space="preserve"> Completes the psychiatric evaluation, manages medications, and has final responsibility for the timing of discharge.</w:t>
      </w:r>
    </w:p>
    <w:p w14:paraId="56E0763D" w14:textId="77777777" w:rsidR="00CA58BA" w:rsidRDefault="00000000">
      <w:pPr>
        <w:pStyle w:val="ListBullet"/>
        <w:spacing w:after="60"/>
      </w:pPr>
      <w:r>
        <w:rPr>
          <w:b/>
          <w:bCs/>
        </w:rPr>
        <w:t>Physician / Medical:</w:t>
      </w:r>
      <w:r>
        <w:t xml:space="preserve"> Attends to non-psychiatric medical needs and performs history and physical exams as ordered.</w:t>
      </w:r>
    </w:p>
    <w:p w14:paraId="7C24EF54" w14:textId="77777777" w:rsidR="00CA58BA" w:rsidRDefault="00000000">
      <w:pPr>
        <w:pStyle w:val="ListBullet"/>
        <w:spacing w:after="60"/>
      </w:pPr>
      <w:r>
        <w:rPr>
          <w:b/>
          <w:bCs/>
        </w:rPr>
        <w:t>Therapist:</w:t>
      </w:r>
      <w:r>
        <w:t xml:space="preserve"> Assigned at admission; manages the treatment process, maintains family contact, and provides individual, group, and family therapy plus discharge planning.</w:t>
      </w:r>
    </w:p>
    <w:p w14:paraId="2FFE5C4F" w14:textId="77777777" w:rsidR="00CA58BA" w:rsidRDefault="00000000">
      <w:pPr>
        <w:pStyle w:val="ListBullet"/>
        <w:spacing w:after="60"/>
      </w:pPr>
      <w:r>
        <w:rPr>
          <w:b/>
          <w:bCs/>
        </w:rPr>
        <w:t>Case Manager:</w:t>
      </w:r>
      <w:r>
        <w:t xml:space="preserve"> Point of contact for referral sources and guardians; coordinates passes, outside referrals, and discharge planning.</w:t>
      </w:r>
    </w:p>
    <w:p w14:paraId="4C2800AA" w14:textId="77777777" w:rsidR="00CA58BA" w:rsidRDefault="00000000">
      <w:pPr>
        <w:pStyle w:val="ListBullet"/>
        <w:spacing w:after="60"/>
      </w:pPr>
      <w:r>
        <w:rPr>
          <w:b/>
          <w:bCs/>
        </w:rPr>
        <w:t>Nurse (24/7):</w:t>
      </w:r>
      <w:r>
        <w:t xml:space="preserve"> On duty around the clock; provides ongoing assessment, administers medications, and ensures medical needs are met.</w:t>
      </w:r>
    </w:p>
    <w:p w14:paraId="35AE5BEA" w14:textId="20BA6B0A" w:rsidR="00CA58BA" w:rsidRDefault="00000000">
      <w:pPr>
        <w:pStyle w:val="ListBullet"/>
        <w:spacing w:after="60"/>
      </w:pPr>
      <w:r>
        <w:rPr>
          <w:b/>
          <w:bCs/>
        </w:rPr>
        <w:t>Activity / Recreational Coordinator:</w:t>
      </w:r>
      <w:r>
        <w:t xml:space="preserve"> Leads recreational and skill-building activities focused on teamwork, communication, trust, empathy, and goal-setting.</w:t>
      </w:r>
    </w:p>
    <w:p w14:paraId="7D08F7E5" w14:textId="77777777" w:rsidR="00CA58BA" w:rsidRDefault="00000000">
      <w:pPr>
        <w:pStyle w:val="ListBullet"/>
        <w:spacing w:after="60"/>
      </w:pPr>
      <w:r>
        <w:rPr>
          <w:b/>
          <w:bCs/>
        </w:rPr>
        <w:t>Teacher:</w:t>
      </w:r>
      <w:r>
        <w:t xml:space="preserve"> Delivers instruction based on diagnostic testing, home-school status, and the treatment team’s assessment.</w:t>
      </w:r>
    </w:p>
    <w:p w14:paraId="5C1B0EDD" w14:textId="77777777" w:rsidR="00CA58BA" w:rsidRDefault="00000000">
      <w:pPr>
        <w:pStyle w:val="ListBullet"/>
        <w:spacing w:after="60"/>
      </w:pPr>
      <w:r>
        <w:rPr>
          <w:b/>
          <w:bCs/>
        </w:rPr>
        <w:t>Direct-Care Staff (Mental Health Techs):</w:t>
      </w:r>
      <w:r>
        <w:t xml:space="preserve"> Support residents throughout daily routines and help maintain a safe, structured milieu.</w:t>
      </w:r>
    </w:p>
    <w:p w14:paraId="15162C19" w14:textId="77777777" w:rsidR="00CA58BA" w:rsidRDefault="00CA58BA"/>
    <w:p w14:paraId="0EA67F92" w14:textId="77777777" w:rsidR="00CA58BA" w:rsidRDefault="00000000">
      <w:pPr>
        <w:pStyle w:val="Heading2"/>
      </w:pPr>
      <w:r>
        <w:t>Individualized Treatment Planning</w:t>
      </w:r>
    </w:p>
    <w:p w14:paraId="2478B844" w14:textId="77777777" w:rsidR="00CA58BA" w:rsidRDefault="00000000">
      <w:pPr>
        <w:spacing w:after="120"/>
      </w:pPr>
      <w:r>
        <w:t>Each resident receives an individualized master treatment plan (MTP) that is reviewed and updated to match their needs. Discharge planning begins at admission. Residents and their parents/legal guardians have the right to help develop the treatment plan and the discharge plan in partnership with the treatment team.</w:t>
      </w:r>
    </w:p>
    <w:p w14:paraId="4641D355" w14:textId="77777777" w:rsidR="00CA58BA" w:rsidRDefault="00000000">
      <w:r>
        <w:br w:type="page"/>
      </w:r>
    </w:p>
    <w:p w14:paraId="66553A6B" w14:textId="77777777" w:rsidR="00CA58BA" w:rsidRDefault="00000000">
      <w:pPr>
        <w:pStyle w:val="Heading1"/>
      </w:pPr>
      <w:r>
        <w:lastRenderedPageBreak/>
        <w:t>Therapeutic Services &amp; Approaches</w:t>
      </w:r>
    </w:p>
    <w:p w14:paraId="6EAF1334" w14:textId="77777777" w:rsidR="00CA58BA" w:rsidRDefault="00000000">
      <w:pPr>
        <w:spacing w:after="120"/>
      </w:pPr>
      <w:r>
        <w:t>Perimeter meets each youth where they are, using a variety of evidence-based therapeutic modalities. Approaches used across our campuses include:</w:t>
      </w:r>
    </w:p>
    <w:p w14:paraId="4D80A727" w14:textId="77777777" w:rsidR="00CA58BA" w:rsidRDefault="00000000">
      <w:pPr>
        <w:pStyle w:val="ListBullet"/>
        <w:spacing w:after="60"/>
      </w:pPr>
      <w:r>
        <w:rPr>
          <w:b/>
          <w:bCs/>
        </w:rPr>
        <w:t>Trauma-Focused Cognitive Behavioral Therapy (TF-CBT):</w:t>
      </w:r>
      <w:r>
        <w:t xml:space="preserve"> Helps youth process traumatic experiences and their emotional impact, identify harmful thought patterns, and develop healthier coping strategies.</w:t>
      </w:r>
    </w:p>
    <w:p w14:paraId="5B996759" w14:textId="77777777" w:rsidR="00CA58BA" w:rsidRDefault="00000000">
      <w:pPr>
        <w:pStyle w:val="ListBullet"/>
        <w:spacing w:after="60"/>
      </w:pPr>
      <w:r>
        <w:rPr>
          <w:b/>
          <w:bCs/>
        </w:rPr>
        <w:t>Dialectical Behavior Therapy (DBT):</w:t>
      </w:r>
      <w:r>
        <w:t xml:space="preserve"> Builds skills in mindfulness, distress tolerance, emotional regulation, and interpersonal effectiveness; helpful for intense emotions, self-harm, or impulsivity.</w:t>
      </w:r>
    </w:p>
    <w:p w14:paraId="271E958E" w14:textId="77777777" w:rsidR="00CA58BA" w:rsidRDefault="00000000">
      <w:pPr>
        <w:pStyle w:val="ListBullet"/>
        <w:spacing w:after="60"/>
      </w:pPr>
      <w:r>
        <w:rPr>
          <w:b/>
          <w:bCs/>
        </w:rPr>
        <w:t>Cognitive Behavioral Therapy (CBT):</w:t>
      </w:r>
      <w:r>
        <w:t xml:space="preserve"> Identifies and challenges unhelpful thoughts and behaviors; effective for anxiety, depression, and other emotional challenges.</w:t>
      </w:r>
    </w:p>
    <w:p w14:paraId="5B5C225B" w14:textId="77777777" w:rsidR="00CA58BA" w:rsidRDefault="00000000">
      <w:pPr>
        <w:pStyle w:val="ListBullet"/>
        <w:spacing w:after="60"/>
      </w:pPr>
      <w:r>
        <w:rPr>
          <w:b/>
          <w:bCs/>
        </w:rPr>
        <w:t>Trust-Based Relational Interventions (TBRI):</w:t>
      </w:r>
      <w:r>
        <w:t xml:space="preserve"> A brain- and trauma-based approach built on Empowerment (meeting physical needs), Connecting (building trust), and Correcting (teaching self-management).</w:t>
      </w:r>
    </w:p>
    <w:p w14:paraId="789ED89E" w14:textId="77777777" w:rsidR="00CA58BA" w:rsidRDefault="00CA58BA">
      <w:pPr>
        <w:spacing w:after="120"/>
      </w:pPr>
    </w:p>
    <w:p w14:paraId="00E92442" w14:textId="77777777" w:rsidR="00CA58BA" w:rsidRDefault="00000000">
      <w:pPr>
        <w:spacing w:after="120"/>
      </w:pPr>
      <w:r>
        <w:rPr>
          <w:i/>
        </w:rPr>
        <w:t>Additional and adjunctive approaches offered at specific campuses — such as Polyvagal Theory, Play Therapy, and Trauma-Informed Yoga at the Ozarks — are described in the Specialty Programs section.</w:t>
      </w:r>
    </w:p>
    <w:p w14:paraId="0B209906" w14:textId="77777777" w:rsidR="00CA58BA" w:rsidRDefault="00000000">
      <w:pPr>
        <w:pStyle w:val="Heading2"/>
      </w:pPr>
      <w:r>
        <w:t>Therapy Schedule</w:t>
      </w:r>
    </w:p>
    <w:p w14:paraId="7C9B32A0" w14:textId="77777777" w:rsidR="00CA58BA" w:rsidRDefault="00000000">
      <w:pPr>
        <w:spacing w:after="120"/>
      </w:pPr>
      <w:r>
        <w:t>Every resident is offered, at minimum:</w:t>
      </w:r>
    </w:p>
    <w:p w14:paraId="68F21959" w14:textId="77777777" w:rsidR="00CA58BA" w:rsidRDefault="00000000">
      <w:pPr>
        <w:pStyle w:val="ListBullet"/>
        <w:spacing w:after="60"/>
      </w:pPr>
      <w:r>
        <w:t>Individual therapy at least once per week (typically 60 minutes).</w:t>
      </w:r>
    </w:p>
    <w:p w14:paraId="2AC35F3F" w14:textId="3B7053E1" w:rsidR="00CA58BA" w:rsidRDefault="00000000" w:rsidP="0045252A">
      <w:pPr>
        <w:pStyle w:val="ListBullet"/>
        <w:spacing w:after="60"/>
      </w:pPr>
      <w:r>
        <w:t>Family therapy at least two sessions per month (typically 60 minutes), conducted in person or via secure video when permitted by the therapist’s state licensure.</w:t>
      </w:r>
    </w:p>
    <w:p w14:paraId="2429CDA7" w14:textId="013F1989" w:rsidR="00CA58BA" w:rsidRDefault="00000000">
      <w:pPr>
        <w:pStyle w:val="ListBullet"/>
        <w:spacing w:after="60"/>
      </w:pPr>
      <w:r>
        <w:t xml:space="preserve">Group psychotherapy throughout the week </w:t>
      </w:r>
      <w:r w:rsidR="0045252A">
        <w:t>with no less than 3 groups.</w:t>
      </w:r>
    </w:p>
    <w:p w14:paraId="72C34A5E" w14:textId="77777777" w:rsidR="00CA58BA" w:rsidRDefault="00000000">
      <w:pPr>
        <w:pStyle w:val="ListBullet"/>
        <w:spacing w:after="60"/>
      </w:pPr>
      <w:r>
        <w:t>Weekly medication management with the provider.</w:t>
      </w:r>
    </w:p>
    <w:p w14:paraId="4908FC06" w14:textId="77777777" w:rsidR="00CA58BA" w:rsidRDefault="00CA58BA">
      <w:pPr>
        <w:spacing w:after="120"/>
      </w:pPr>
    </w:p>
    <w:p w14:paraId="78B94007" w14:textId="77777777" w:rsidR="00CA58BA" w:rsidRDefault="00000000">
      <w:pPr>
        <w:spacing w:after="120"/>
      </w:pPr>
      <w:r>
        <w:t>Sessions focus on the goals and objectives in the resident’s master treatment plan. Family therapy is generally intended for the primary attachment figure the resident will live with after discharge and must be approved by the legal guardian. Sessions may be postponed or held without the resident present if it is unsafe, if the resident is dysregulated, or if participation would hinder progress.</w:t>
      </w:r>
    </w:p>
    <w:p w14:paraId="75DA422D" w14:textId="77777777" w:rsidR="00CA58BA" w:rsidRDefault="00000000">
      <w:pPr>
        <w:pStyle w:val="Heading2"/>
      </w:pPr>
      <w:r>
        <w:t>Additional Interventions</w:t>
      </w:r>
    </w:p>
    <w:p w14:paraId="5129BF71" w14:textId="77777777" w:rsidR="00CA58BA" w:rsidRDefault="00000000">
      <w:pPr>
        <w:spacing w:after="120"/>
      </w:pPr>
      <w:r>
        <w:t>In addition to formal therapy, staff use supportive interventions such as positive reinforcement, natural and logical consequences, co-regulation, redirection and gentle physical redirection, therapeutic assignments, resident-initiated time-outs, and team-building exercises to help residents build skills and regain self-control.</w:t>
      </w:r>
    </w:p>
    <w:p w14:paraId="49A23F12" w14:textId="77777777" w:rsidR="00CA58BA" w:rsidRDefault="00000000">
      <w:r>
        <w:br w:type="page"/>
      </w:r>
    </w:p>
    <w:p w14:paraId="705A7A64" w14:textId="77777777" w:rsidR="00CA58BA" w:rsidRDefault="00000000">
      <w:pPr>
        <w:pStyle w:val="Heading1"/>
      </w:pPr>
      <w:r>
        <w:lastRenderedPageBreak/>
        <w:t>Education Services</w:t>
      </w:r>
    </w:p>
    <w:p w14:paraId="5A163AE6" w14:textId="77777777" w:rsidR="00CA58BA" w:rsidRDefault="00000000">
      <w:pPr>
        <w:spacing w:after="120"/>
      </w:pPr>
      <w:r>
        <w:t>All residents attend school Monday through Friday while in our care. Our goal is to provide relevant, current education that results in the least possible disruption to a student’s transition back to their home school. Certified teachers deliver instruction in core courses (Math, Science, Social Studies, and English) as well as life skills, based on each student’s grade level and prior coursework.</w:t>
      </w:r>
    </w:p>
    <w:p w14:paraId="21DE6B0A" w14:textId="77777777" w:rsidR="00CA58BA" w:rsidRDefault="00000000">
      <w:pPr>
        <w:spacing w:after="120"/>
      </w:pPr>
      <w:r>
        <w:t>Credit-bearing high school courses are completed by the end of each semester, and credits and grades are transferred to the student’s next school upon discharge. Students who are too sick to attend school will rest and follow infection-control guidance; they will not lose points but also cannot earn points for missed school days.</w:t>
      </w:r>
    </w:p>
    <w:tbl>
      <w:tblPr>
        <w:tblW w:w="0" w:type="auto"/>
        <w:jc w:val="center"/>
        <w:tblLook w:val="04A0" w:firstRow="1" w:lastRow="0" w:firstColumn="1" w:lastColumn="0" w:noHBand="0" w:noVBand="1"/>
      </w:tblPr>
      <w:tblGrid>
        <w:gridCol w:w="8640"/>
      </w:tblGrid>
      <w:tr w:rsidR="00CA58BA" w14:paraId="103D1D17" w14:textId="77777777" w:rsidTr="09696FBD">
        <w:trPr>
          <w:jc w:val="center"/>
        </w:trPr>
        <w:tc>
          <w:tcPr>
            <w:tcW w:w="8640" w:type="dxa"/>
            <w:tcBorders>
              <w:top w:val="single" w:sz="4" w:space="0" w:color="E0A96D"/>
              <w:left w:val="single" w:sz="4" w:space="0" w:color="E0A96D"/>
              <w:bottom w:val="single" w:sz="4" w:space="0" w:color="E0A96D"/>
              <w:right w:val="single" w:sz="4" w:space="0" w:color="E0A96D"/>
            </w:tcBorders>
            <w:shd w:val="clear" w:color="auto" w:fill="FFF3E0"/>
          </w:tcPr>
          <w:p w14:paraId="6CBD1E2B" w14:textId="77777777" w:rsidR="00CA58BA" w:rsidRDefault="00000000">
            <w:r>
              <w:rPr>
                <w:b/>
                <w:color w:val="1F3A5F"/>
              </w:rPr>
              <w:t>◆ CAMPUS-SPECIFIC EDUCATION PARTNERS</w:t>
            </w:r>
          </w:p>
          <w:p w14:paraId="2E3B5906" w14:textId="6A886D72" w:rsidR="00CA58BA" w:rsidRDefault="00000000">
            <w:pPr>
              <w:spacing w:after="60"/>
            </w:pPr>
            <w:r>
              <w:rPr>
                <w:sz w:val="21"/>
                <w:szCs w:val="21"/>
              </w:rPr>
              <w:t>Forrest City, AR: On-campus schooling; residents are enrolled through the Forrest City School District; grades are officially recorded and transferred.</w:t>
            </w:r>
          </w:p>
          <w:p w14:paraId="35D30955" w14:textId="77777777" w:rsidR="00CA58BA" w:rsidRDefault="00000000">
            <w:pPr>
              <w:spacing w:after="60"/>
            </w:pPr>
            <w:r>
              <w:rPr>
                <w:sz w:val="21"/>
              </w:rPr>
              <w:t>Ozarks, AR: Education is provided by certified teachers under the Arkansas Department of Education, Division of Non-Traditional Programs, following the local district calendar and curriculum.</w:t>
            </w:r>
          </w:p>
          <w:p w14:paraId="7C19C6A9" w14:textId="77777777" w:rsidR="00CA58BA" w:rsidRDefault="00000000">
            <w:pPr>
              <w:spacing w:after="60"/>
            </w:pPr>
            <w:r>
              <w:rPr>
                <w:sz w:val="21"/>
              </w:rPr>
              <w:t>Missouri (Waynesville): Education is provided by the Waynesville R-VI School District, with the Edmentum online curriculum for out-of-state youth.</w:t>
            </w:r>
          </w:p>
          <w:p w14:paraId="03E737DC" w14:textId="19356EDF" w:rsidR="00CA58BA" w:rsidRDefault="00000000">
            <w:pPr>
              <w:spacing w:after="60"/>
            </w:pPr>
            <w:r>
              <w:rPr>
                <w:sz w:val="21"/>
                <w:szCs w:val="21"/>
              </w:rPr>
              <w:t>West Memphis, AR: On-campus schooling in partnership with the local school district. Education is provided in-house through the West Memphis School District.</w:t>
            </w:r>
          </w:p>
          <w:p w14:paraId="5856AD24" w14:textId="77777777" w:rsidR="00CA58BA" w:rsidRDefault="00000000">
            <w:pPr>
              <w:spacing w:after="60"/>
            </w:pPr>
            <w:r>
              <w:rPr>
                <w:sz w:val="21"/>
              </w:rPr>
              <w:t>Jackson, TN: On-campus schooling in partnership with the local school district.</w:t>
            </w:r>
          </w:p>
        </w:tc>
      </w:tr>
    </w:tbl>
    <w:p w14:paraId="1391BB1F" w14:textId="77777777" w:rsidR="00CA58BA" w:rsidRDefault="00CA58BA">
      <w:pPr>
        <w:spacing w:after="80"/>
      </w:pPr>
    </w:p>
    <w:p w14:paraId="58C45DD7" w14:textId="77777777" w:rsidR="00CA58BA" w:rsidRDefault="00000000">
      <w:r>
        <w:br w:type="page"/>
      </w:r>
    </w:p>
    <w:p w14:paraId="0050E92F" w14:textId="77777777" w:rsidR="00CA58BA" w:rsidRDefault="00000000">
      <w:pPr>
        <w:pStyle w:val="Heading1"/>
      </w:pPr>
      <w:r>
        <w:lastRenderedPageBreak/>
        <w:t>Daily Life &amp; Milieu Expectations</w:t>
      </w:r>
    </w:p>
    <w:p w14:paraId="3B0E6F04" w14:textId="77777777" w:rsidR="00CA58BA" w:rsidRDefault="00000000">
      <w:pPr>
        <w:spacing w:after="120"/>
      </w:pPr>
      <w:r>
        <w:t>The therapeutic milieu is the living environment where residents program and reside with a group of peers in a designated unit. Each unit is highly structured, promoting healthy routines that include daily practices, community meetings, school, therapeutic groups, and activities. Clear rules exist to keep everyone safe and to give each resident the best chance of resolving personal and family problems.</w:t>
      </w:r>
    </w:p>
    <w:p w14:paraId="33C5B61C" w14:textId="77777777" w:rsidR="00CA58BA" w:rsidRDefault="00000000">
      <w:pPr>
        <w:pStyle w:val="Heading2"/>
      </w:pPr>
      <w:r>
        <w:t>Unit &amp; Community Rules</w:t>
      </w:r>
    </w:p>
    <w:p w14:paraId="42E8273D" w14:textId="77777777" w:rsidR="00CA58BA" w:rsidRDefault="00000000">
      <w:pPr>
        <w:pStyle w:val="ListNumber"/>
        <w:spacing w:after="60"/>
      </w:pPr>
      <w:r>
        <w:t>No violence or threats of violence, fighting, intimidation, or aggressive posturing.</w:t>
      </w:r>
    </w:p>
    <w:p w14:paraId="5F362B8C" w14:textId="77777777" w:rsidR="00CA58BA" w:rsidRDefault="00000000">
      <w:pPr>
        <w:pStyle w:val="ListNumber"/>
        <w:spacing w:after="60"/>
      </w:pPr>
      <w:r>
        <w:t>No withholding information important to the treatment or safety of others.</w:t>
      </w:r>
    </w:p>
    <w:p w14:paraId="3C317246" w14:textId="77777777" w:rsidR="00CA58BA" w:rsidRDefault="00000000">
      <w:pPr>
        <w:pStyle w:val="ListNumber"/>
        <w:spacing w:after="60"/>
      </w:pPr>
      <w:r>
        <w:t>Turn in to staff any items not allowed in the facility; no contraband.</w:t>
      </w:r>
    </w:p>
    <w:p w14:paraId="4FF9CE28" w14:textId="77777777" w:rsidR="00CA58BA" w:rsidRDefault="00000000">
      <w:pPr>
        <w:pStyle w:val="ListNumber"/>
        <w:spacing w:after="60"/>
      </w:pPr>
      <w:r>
        <w:t>Keep hands and feet to yourself; maintain appropriate personal space with peers.</w:t>
      </w:r>
    </w:p>
    <w:p w14:paraId="3D66AF7F" w14:textId="77777777" w:rsidR="00CA58BA" w:rsidRDefault="00000000">
      <w:pPr>
        <w:pStyle w:val="ListNumber"/>
        <w:spacing w:after="60"/>
      </w:pPr>
      <w:r>
        <w:t>No profanity, name-calling, slurs, gang signs, gang activity, or symbols.</w:t>
      </w:r>
    </w:p>
    <w:p w14:paraId="2767623F" w14:textId="77777777" w:rsidR="00CA58BA" w:rsidRDefault="00000000">
      <w:pPr>
        <w:pStyle w:val="ListNumber"/>
        <w:spacing w:after="60"/>
      </w:pPr>
      <w:r>
        <w:t>No damage to facility property or the property of others.</w:t>
      </w:r>
    </w:p>
    <w:p w14:paraId="4430CCD3" w14:textId="77777777" w:rsidR="00CA58BA" w:rsidRDefault="00000000">
      <w:pPr>
        <w:pStyle w:val="ListNumber"/>
        <w:spacing w:after="60"/>
      </w:pPr>
      <w:r>
        <w:t>No borrowing, lending, trading, or stealing clothing, food, hygiene, or personal items.</w:t>
      </w:r>
    </w:p>
    <w:p w14:paraId="1F2E8E80" w14:textId="77777777" w:rsidR="00CA58BA" w:rsidRDefault="00000000">
      <w:pPr>
        <w:pStyle w:val="ListNumber"/>
        <w:spacing w:after="60"/>
      </w:pPr>
      <w:r>
        <w:t>No lying, note-passing, or private communication (verbal or non-verbal) between residents.</w:t>
      </w:r>
    </w:p>
    <w:p w14:paraId="581D81CA" w14:textId="77777777" w:rsidR="00CA58BA" w:rsidRDefault="00000000">
      <w:pPr>
        <w:pStyle w:val="ListNumber"/>
        <w:spacing w:after="60"/>
      </w:pPr>
      <w:r>
        <w:t>No entering another resident’s room or doorway at any time.</w:t>
      </w:r>
    </w:p>
    <w:p w14:paraId="7F09128C" w14:textId="77777777" w:rsidR="00CA58BA" w:rsidRDefault="00000000">
      <w:pPr>
        <w:pStyle w:val="ListNumber"/>
        <w:spacing w:after="60"/>
      </w:pPr>
      <w:r>
        <w:t>Address staff respectfully and follow staff directions; no staff splitting or manipulation.</w:t>
      </w:r>
    </w:p>
    <w:p w14:paraId="1A1981D8" w14:textId="77777777" w:rsidR="00CA58BA" w:rsidRDefault="00000000">
      <w:pPr>
        <w:pStyle w:val="ListNumber"/>
        <w:spacing w:after="60"/>
      </w:pPr>
      <w:r>
        <w:t>Request permission before leaving an assigned area; transition quietly and safely in line.</w:t>
      </w:r>
    </w:p>
    <w:p w14:paraId="5F96EE0B" w14:textId="77777777" w:rsidR="00CA58BA" w:rsidRDefault="00000000">
      <w:pPr>
        <w:pStyle w:val="ListNumber"/>
        <w:spacing w:after="60"/>
      </w:pPr>
      <w:r>
        <w:t>No tobacco, drugs, or alcohol; no tattooing, piercing, or writing on the body.</w:t>
      </w:r>
    </w:p>
    <w:p w14:paraId="3C370D23" w14:textId="77777777" w:rsidR="00CA58BA" w:rsidRDefault="00000000">
      <w:pPr>
        <w:pStyle w:val="ListNumber"/>
        <w:spacing w:after="60"/>
      </w:pPr>
      <w:r>
        <w:t>No obscene, sexual, or inappropriate behaviors or comments; sexual activity is strictly prohibited.</w:t>
      </w:r>
    </w:p>
    <w:p w14:paraId="26FFDC32" w14:textId="77777777" w:rsidR="00CA58BA" w:rsidRDefault="00000000">
      <w:pPr>
        <w:pStyle w:val="ListNumber"/>
        <w:spacing w:after="60"/>
      </w:pPr>
      <w:r>
        <w:t>Follow the daily schedule; respect everyone’s space, person, belongings, and feelings.</w:t>
      </w:r>
    </w:p>
    <w:p w14:paraId="40AF33E5" w14:textId="77777777" w:rsidR="00CA58BA" w:rsidRDefault="00000000">
      <w:pPr>
        <w:pStyle w:val="ListNumber"/>
        <w:spacing w:after="60"/>
      </w:pPr>
      <w:r>
        <w:t>Maintain confidentiality regarding yourself and others.</w:t>
      </w:r>
    </w:p>
    <w:p w14:paraId="1C66A7D8" w14:textId="77777777" w:rsidR="00CA58BA" w:rsidRDefault="00CA58BA">
      <w:pPr>
        <w:spacing w:after="120"/>
      </w:pPr>
    </w:p>
    <w:p w14:paraId="2941C02B" w14:textId="77777777" w:rsidR="00CA58BA" w:rsidRDefault="00000000">
      <w:pPr>
        <w:spacing w:after="120"/>
      </w:pPr>
      <w:r>
        <w:rPr>
          <w:i/>
        </w:rPr>
        <w:t>To ensure safety, additional rules and guidelines may be implemented at staff discretion, with treatment-team approval, based on unit needs.</w:t>
      </w:r>
    </w:p>
    <w:p w14:paraId="5A75FC06" w14:textId="77777777" w:rsidR="00CA58BA" w:rsidRDefault="00000000">
      <w:pPr>
        <w:pStyle w:val="Heading2"/>
      </w:pPr>
      <w:r>
        <w:t>Room &amp; Bedroom Expectations</w:t>
      </w:r>
    </w:p>
    <w:p w14:paraId="7B525A2D" w14:textId="77777777" w:rsidR="00CA58BA" w:rsidRDefault="00000000">
      <w:pPr>
        <w:pStyle w:val="ListBullet"/>
        <w:spacing w:after="60"/>
      </w:pPr>
      <w:r>
        <w:t>Make your bed each morning; keep the room neat, with items off the floor and belongings labeled.</w:t>
      </w:r>
    </w:p>
    <w:p w14:paraId="215A750C" w14:textId="77777777" w:rsidR="00CA58BA" w:rsidRDefault="00000000">
      <w:pPr>
        <w:pStyle w:val="ListBullet"/>
        <w:spacing w:after="60"/>
      </w:pPr>
      <w:r>
        <w:t>Doors remain open when occupied and closed/locked when residents are not in the room (varies by campus).</w:t>
      </w:r>
    </w:p>
    <w:p w14:paraId="26491B36" w14:textId="77777777" w:rsidR="00CA58BA" w:rsidRDefault="00000000">
      <w:pPr>
        <w:pStyle w:val="ListBullet"/>
        <w:spacing w:after="60"/>
      </w:pPr>
      <w:r>
        <w:t>No food or drinks in rooms; no moving or altering furniture; no feet on furniture or walls.</w:t>
      </w:r>
    </w:p>
    <w:p w14:paraId="5DA5B5E4" w14:textId="77777777" w:rsidR="00CA58BA" w:rsidRDefault="00000000">
      <w:pPr>
        <w:pStyle w:val="ListBullet"/>
        <w:spacing w:after="60"/>
      </w:pPr>
      <w:r>
        <w:t>Room checks occur each shift, and room searches may occur when there is a safety concern.</w:t>
      </w:r>
    </w:p>
    <w:p w14:paraId="393FCC69" w14:textId="77777777" w:rsidR="00CA58BA" w:rsidRDefault="00000000">
      <w:pPr>
        <w:pStyle w:val="Heading2"/>
      </w:pPr>
      <w:r>
        <w:t>Meals &amp; Cafeteria</w:t>
      </w:r>
    </w:p>
    <w:p w14:paraId="5F91B727" w14:textId="77777777" w:rsidR="00CA58BA" w:rsidRDefault="00000000">
      <w:pPr>
        <w:spacing w:after="120"/>
      </w:pPr>
      <w:r>
        <w:t xml:space="preserve">Perimeter provides three healthy, dietitian-approved meals and two snacks daily. Residents are expected to eat the meals and snacks provided; sharing or swapping food is not permitted. Visitors may not bring in food or drinks except as pre-approved for dietary needs. Positive </w:t>
      </w:r>
      <w:r>
        <w:lastRenderedPageBreak/>
        <w:t>mealtime conversation and good table manners are expected. Special meals and snacks are offered for holidays, birthdays, discharge days, and special activities.</w:t>
      </w:r>
    </w:p>
    <w:p w14:paraId="742C394B" w14:textId="77777777" w:rsidR="00CA58BA" w:rsidRDefault="00000000">
      <w:pPr>
        <w:pStyle w:val="Heading2"/>
      </w:pPr>
      <w:r>
        <w:t>Television, Media &amp; Music</w:t>
      </w:r>
    </w:p>
    <w:p w14:paraId="5F9EE230" w14:textId="77777777" w:rsidR="00CA58BA" w:rsidRDefault="00000000">
      <w:pPr>
        <w:spacing w:after="120"/>
      </w:pPr>
      <w:r>
        <w:t>Because days are highly structured, viewing time is limited. Only staff turn the TV on/off or adjust the volume, and only age-appropriate content is permitted (movies rated G, PG, or PG-13 depending on age). Programs rated “R” or with violent or sexual content, and channels such as Cinemax, MTV, BET, and SCI-FI, are not permitted. Music that is sexual or promotes violence, drugs, or gangs is not allowed. Personal electronic devices, MP3 players, and cell phones are not permitted.</w:t>
      </w:r>
    </w:p>
    <w:p w14:paraId="6D5833A9" w14:textId="77777777" w:rsidR="00CA58BA" w:rsidRDefault="00000000">
      <w:pPr>
        <w:pStyle w:val="Heading2"/>
      </w:pPr>
      <w:r>
        <w:t>Chores &amp; Life Skills</w:t>
      </w:r>
    </w:p>
    <w:p w14:paraId="6BC2CDA2" w14:textId="77777777" w:rsidR="00CA58BA" w:rsidRDefault="00000000">
      <w:pPr>
        <w:spacing w:after="120"/>
      </w:pPr>
      <w:r>
        <w:t>Everyone shares responsibility for keeping the facility clean, which also builds life skills. Residents may earn an allowance for completing assigned chores, complete their own laundry with staff support, and participate in deep-cleaning days.</w:t>
      </w:r>
    </w:p>
    <w:p w14:paraId="2B57A7C7" w14:textId="77777777" w:rsidR="00CA58BA" w:rsidRDefault="00000000">
      <w:r>
        <w:br w:type="page"/>
      </w:r>
    </w:p>
    <w:p w14:paraId="5CCC54BC" w14:textId="77777777" w:rsidR="00CA58BA" w:rsidRDefault="00000000">
      <w:pPr>
        <w:pStyle w:val="Heading1"/>
      </w:pPr>
      <w:r>
        <w:lastRenderedPageBreak/>
        <w:t>Progression &amp; Incentive Systems</w:t>
      </w:r>
    </w:p>
    <w:p w14:paraId="25DB892A" w14:textId="77777777" w:rsidR="00CA58BA" w:rsidRDefault="00000000">
      <w:pPr>
        <w:spacing w:after="120"/>
      </w:pPr>
      <w:r>
        <w:t>Our campuses use a structured progression system that recognizes and rewards positive behavior. School attendance, classroom behavior, participation, and following rules directly affect a resident’s ability to earn points and progress. Higher standing unlocks privileges such as store access, special activities, outings, and (where eligible) passes. Consistent positive behavior is recognized and rewarded, while continued rule violations may result in interventions.</w:t>
      </w:r>
    </w:p>
    <w:tbl>
      <w:tblPr>
        <w:tblW w:w="0" w:type="auto"/>
        <w:jc w:val="center"/>
        <w:tblLook w:val="04A0" w:firstRow="1" w:lastRow="0" w:firstColumn="1" w:lastColumn="0" w:noHBand="0" w:noVBand="1"/>
      </w:tblPr>
      <w:tblGrid>
        <w:gridCol w:w="8640"/>
      </w:tblGrid>
      <w:tr w:rsidR="00CA58BA" w14:paraId="26A6F366" w14:textId="77777777" w:rsidTr="09696FBD">
        <w:trPr>
          <w:jc w:val="center"/>
        </w:trPr>
        <w:tc>
          <w:tcPr>
            <w:tcW w:w="8640" w:type="dxa"/>
            <w:tcBorders>
              <w:top w:val="single" w:sz="4" w:space="0" w:color="E0A96D"/>
              <w:left w:val="single" w:sz="4" w:space="0" w:color="E0A96D"/>
              <w:bottom w:val="single" w:sz="4" w:space="0" w:color="E0A96D"/>
              <w:right w:val="single" w:sz="4" w:space="0" w:color="E0A96D"/>
            </w:tcBorders>
            <w:shd w:val="clear" w:color="auto" w:fill="FFF3E0"/>
          </w:tcPr>
          <w:p w14:paraId="7229D411" w14:textId="77777777" w:rsidR="00CA58BA" w:rsidRDefault="00000000">
            <w:r>
              <w:rPr>
                <w:b/>
                <w:color w:val="1F3A5F"/>
              </w:rPr>
              <w:t>◆ CAMPUS-SPECIFIC SYSTEMS &amp; INCENTIVES</w:t>
            </w:r>
          </w:p>
          <w:p w14:paraId="49B978C7" w14:textId="77777777" w:rsidR="00CA58BA" w:rsidRDefault="00000000">
            <w:pPr>
              <w:spacing w:after="60"/>
            </w:pPr>
            <w:r>
              <w:rPr>
                <w:sz w:val="21"/>
              </w:rPr>
              <w:t>Forrest City, AR: Uses a "Stages of Change" progression system (which replaced a traditional level system) and a Galaxy Store where level and weekly standing determine available items.</w:t>
            </w:r>
          </w:p>
          <w:p w14:paraId="6B5B33A5" w14:textId="190793CD" w:rsidR="00CA58BA" w:rsidRDefault="00000000">
            <w:pPr>
              <w:spacing w:after="60"/>
            </w:pPr>
            <w:r>
              <w:rPr>
                <w:sz w:val="21"/>
                <w:szCs w:val="21"/>
              </w:rPr>
              <w:t xml:space="preserve">Jackson, TN: Uses a Level System tied </w:t>
            </w:r>
            <w:r w:rsidR="0045252A">
              <w:rPr>
                <w:sz w:val="21"/>
                <w:szCs w:val="21"/>
              </w:rPr>
              <w:t>to privileges</w:t>
            </w:r>
            <w:r>
              <w:rPr>
                <w:sz w:val="21"/>
                <w:szCs w:val="21"/>
              </w:rPr>
              <w:t>.</w:t>
            </w:r>
            <w:r>
              <w:rPr>
                <w:rFonts w:eastAsia="Calibri" w:cs="Calibri"/>
                <w:sz w:val="21"/>
                <w:szCs w:val="21"/>
              </w:rPr>
              <w:t xml:space="preserve"> Residents receive a weekly credit allowance that increases as they advance through levels and can be spent in the resident store.</w:t>
            </w:r>
          </w:p>
          <w:p w14:paraId="24D93A7A" w14:textId="77777777" w:rsidR="00CA58BA" w:rsidRDefault="00000000">
            <w:pPr>
              <w:spacing w:after="60"/>
            </w:pPr>
            <w:r>
              <w:rPr>
                <w:sz w:val="21"/>
              </w:rPr>
              <w:t>Ozarks, AR: Progress follows the four phases of the "Mystical Minds" program; youth complete a phase-request form to advance.</w:t>
            </w:r>
          </w:p>
          <w:p w14:paraId="6935795D" w14:textId="77777777" w:rsidR="00CA58BA" w:rsidRDefault="00000000">
            <w:pPr>
              <w:spacing w:after="60"/>
              <w:rPr>
                <w:sz w:val="21"/>
              </w:rPr>
            </w:pPr>
            <w:r>
              <w:rPr>
                <w:sz w:val="21"/>
              </w:rPr>
              <w:t>Missouri: Residents may earn "P. Bucks," redeemable only at the Perimeter Store; they carry no cash value at discharge.</w:t>
            </w:r>
          </w:p>
          <w:p w14:paraId="0E31246B" w14:textId="3BB6F842" w:rsidR="00CA58BA" w:rsidRDefault="00000000">
            <w:pPr>
              <w:spacing w:after="60"/>
            </w:pPr>
            <w:r>
              <w:t>West Memphis, AR: Uses a Level System tied to daily points and privileges.</w:t>
            </w:r>
          </w:p>
          <w:p w14:paraId="3CA525C6" w14:textId="77777777" w:rsidR="00CA58BA" w:rsidRDefault="00CA58BA">
            <w:pPr>
              <w:spacing w:after="60"/>
            </w:pPr>
          </w:p>
        </w:tc>
      </w:tr>
    </w:tbl>
    <w:p w14:paraId="6DD45B0E" w14:textId="77777777" w:rsidR="00CA58BA" w:rsidRDefault="00CA58BA">
      <w:pPr>
        <w:spacing w:after="80"/>
      </w:pPr>
    </w:p>
    <w:p w14:paraId="06B62179" w14:textId="77777777" w:rsidR="00CA58BA" w:rsidRDefault="00000000">
      <w:r>
        <w:br w:type="page"/>
      </w:r>
    </w:p>
    <w:p w14:paraId="142EDC54" w14:textId="77777777" w:rsidR="00CA58BA" w:rsidRDefault="00000000">
      <w:pPr>
        <w:pStyle w:val="Heading1"/>
      </w:pPr>
      <w:r>
        <w:lastRenderedPageBreak/>
        <w:t>Behavioral Expectations &amp; Safety Precautions</w:t>
      </w:r>
    </w:p>
    <w:p w14:paraId="64C72CEC" w14:textId="77777777" w:rsidR="00CA58BA" w:rsidRDefault="00000000">
      <w:pPr>
        <w:spacing w:after="120"/>
      </w:pPr>
      <w:r>
        <w:t>Keeping residents safe is our top priority. Staff are trained in aggression management (Handle With Care) and use verbal interaction first, with hands-on techniques only when necessary and always the least restrictive option for the situation. Legal guardians consent at admission to the use of emergency safety interventions, including physical restraint if necessary.</w:t>
      </w:r>
    </w:p>
    <w:p w14:paraId="48135298" w14:textId="77777777" w:rsidR="00CA58BA" w:rsidRDefault="00000000">
      <w:pPr>
        <w:pStyle w:val="Heading2"/>
      </w:pPr>
      <w:r>
        <w:t>Restraint &amp; Seclusion</w:t>
      </w:r>
    </w:p>
    <w:p w14:paraId="28546A89" w14:textId="36115073" w:rsidR="00CA58BA" w:rsidRDefault="00000000">
      <w:pPr>
        <w:spacing w:after="120"/>
      </w:pPr>
      <w:r>
        <w:t xml:space="preserve">Physical restraint is used only to ensure the safety of the resident or others during an emergency, for </w:t>
      </w:r>
      <w:proofErr w:type="spellStart"/>
      <w:r>
        <w:t>as</w:t>
      </w:r>
      <w:proofErr w:type="spellEnd"/>
      <w:r>
        <w:t xml:space="preserve"> brief a time as possible, and requires a physician’s order (obtained within 60 minutes of initiation; in Tennessee facilities, orders are not to exceed 30 minutes). A nurse notifies the parent/legal guardian within 24 hours of any emergency safety intervention. The use of mechanical restraints is prohibited at all Perimeter facilities. Seclusion is not utilized at our facilities. Residents have the right to be free from restraint or seclusion used for coercion, discipline, convenience, or retaliation.</w:t>
      </w:r>
    </w:p>
    <w:p w14:paraId="4987D107" w14:textId="77777777" w:rsidR="00CA58BA" w:rsidRDefault="00000000">
      <w:pPr>
        <w:pStyle w:val="Heading2"/>
      </w:pPr>
      <w:r>
        <w:t>Supervision &amp; Observation</w:t>
      </w:r>
    </w:p>
    <w:p w14:paraId="7A6AC96A" w14:textId="77777777" w:rsidR="00CA58BA" w:rsidRDefault="00000000">
      <w:pPr>
        <w:spacing w:after="120"/>
      </w:pPr>
      <w:r>
        <w:t>Residents are always within staff visual observation except for private time in the bathroom or shower. A resident who presents a danger to self or others may be placed on a special precaution with heightened observation (line of sight, staff shadow, or one-to-one) until the crisis has passed. Facilities may conduct video surveillance of common areas and grounds (never private bathrooms) for safety and security.</w:t>
      </w:r>
    </w:p>
    <w:p w14:paraId="6DBDD979" w14:textId="77777777" w:rsidR="00CA58BA" w:rsidRDefault="00000000">
      <w:pPr>
        <w:pStyle w:val="Heading2"/>
      </w:pPr>
      <w:r>
        <w:t>Safety Precautions &amp; Interventions</w:t>
      </w:r>
    </w:p>
    <w:p w14:paraId="274CDB70" w14:textId="77777777" w:rsidR="00CA58BA" w:rsidRDefault="00000000">
      <w:pPr>
        <w:spacing w:after="120"/>
      </w:pPr>
      <w:r>
        <w:t>When needed to ensure safety and stabilization, a resident may be placed on a safety precaution. Common precautions and typical interventions include:</w:t>
      </w:r>
    </w:p>
    <w:p w14:paraId="4A8B217E" w14:textId="77777777" w:rsidR="00CA58BA" w:rsidRDefault="00000000">
      <w:pPr>
        <w:pStyle w:val="ListBullet"/>
        <w:spacing w:after="60"/>
      </w:pPr>
      <w:r>
        <w:rPr>
          <w:b/>
          <w:bCs/>
        </w:rPr>
        <w:t>Refusals:</w:t>
      </w:r>
      <w:r>
        <w:t xml:space="preserve"> Ongoing refusal of activity therapy, therapy, groups, school, chores, hygiene, medication, or medical care — the resident must participate appropriately before coming off the precaution and may be restricted from free gym, outings, or special activities.</w:t>
      </w:r>
    </w:p>
    <w:p w14:paraId="5690B564" w14:textId="77777777" w:rsidR="00CA58BA" w:rsidRDefault="00000000">
      <w:pPr>
        <w:pStyle w:val="ListBullet"/>
        <w:spacing w:after="60"/>
      </w:pPr>
      <w:r>
        <w:rPr>
          <w:b/>
          <w:bCs/>
        </w:rPr>
        <w:t>Elopement Precaution (EP):</w:t>
      </w:r>
      <w:r>
        <w:t xml:space="preserve"> For leaving or attempting to leave the unit/facility — may include heightened supervision and case-by-case limits on going outside.</w:t>
      </w:r>
    </w:p>
    <w:p w14:paraId="088B9646" w14:textId="77777777" w:rsidR="00CA58BA" w:rsidRDefault="00000000">
      <w:pPr>
        <w:pStyle w:val="ListBullet"/>
        <w:spacing w:after="60"/>
      </w:pPr>
      <w:r>
        <w:rPr>
          <w:b/>
          <w:bCs/>
        </w:rPr>
        <w:t>Aggression Precaution (AP):</w:t>
      </w:r>
      <w:r>
        <w:t xml:space="preserve"> For verbal, physical, or sexual aggression or acting out — the resident remains on unit until regulated and completes a “repair” with those affected when clinically appropriate.</w:t>
      </w:r>
    </w:p>
    <w:p w14:paraId="6E109FD8" w14:textId="77777777" w:rsidR="00CA58BA" w:rsidRDefault="00000000">
      <w:pPr>
        <w:pStyle w:val="ListBullet"/>
        <w:spacing w:after="60"/>
      </w:pPr>
      <w:r>
        <w:rPr>
          <w:b/>
          <w:bCs/>
        </w:rPr>
        <w:t>Self-Harm (SH):</w:t>
      </w:r>
      <w:r>
        <w:t xml:space="preserve"> For self-harm or verbalizations of self-harm/suicide without gesture or attempt — may include loss of personals, scar assessment, monitored showers, and keeping head and hands visible.</w:t>
      </w:r>
    </w:p>
    <w:p w14:paraId="0ED105F3" w14:textId="77777777" w:rsidR="00CA58BA" w:rsidRDefault="00000000">
      <w:pPr>
        <w:pStyle w:val="ListBullet"/>
        <w:spacing w:after="60"/>
      </w:pPr>
      <w:r>
        <w:rPr>
          <w:b/>
          <w:bCs/>
        </w:rPr>
        <w:t>High Acuity (HA) / Suicide Precaution (SP):</w:t>
      </w:r>
      <w:r>
        <w:t xml:space="preserve"> Follows a suicide screen (C-SSRS) by a nurse or therapist — may include nurse checks, loss of personals, scrubs, sleeping in a designated safe area, and no off-campus activity. For Suicide Precautions, the attending provider makes the final decision to remove the precaution.</w:t>
      </w:r>
    </w:p>
    <w:p w14:paraId="03DE0516" w14:textId="77777777" w:rsidR="00CA58BA" w:rsidRDefault="00CA58BA">
      <w:pPr>
        <w:spacing w:after="120"/>
      </w:pPr>
    </w:p>
    <w:p w14:paraId="7775CD3E" w14:textId="4CF89CC0" w:rsidR="00CA58BA" w:rsidRDefault="00000000">
      <w:pPr>
        <w:spacing w:after="120"/>
      </w:pPr>
      <w:r>
        <w:lastRenderedPageBreak/>
        <w:t>To remove a safety precaution, the clinical team conducts a daily assessment of the resident’s risk. A physical hold ("restraint") is used only as a last resort in crisis situations by trained staff under nursing direction to prevent harm. Safety Plans may be developed by the therapist for residents with a history of unsafe behaviors and are reviewed at least every 30 days.</w:t>
      </w:r>
    </w:p>
    <w:p w14:paraId="7D4FC2D3" w14:textId="77777777" w:rsidR="00CA58BA" w:rsidRDefault="00000000">
      <w:r>
        <w:br w:type="page"/>
      </w:r>
    </w:p>
    <w:p w14:paraId="77F209DE" w14:textId="77777777" w:rsidR="00CA58BA" w:rsidRDefault="00000000">
      <w:pPr>
        <w:pStyle w:val="Heading1"/>
      </w:pPr>
      <w:r>
        <w:lastRenderedPageBreak/>
        <w:t>Health Services</w:t>
      </w:r>
    </w:p>
    <w:p w14:paraId="1B71752C" w14:textId="77777777" w:rsidR="00CA58BA" w:rsidRDefault="00000000">
      <w:pPr>
        <w:pStyle w:val="Heading2"/>
      </w:pPr>
      <w:r>
        <w:t>Psychiatric Services</w:t>
      </w:r>
    </w:p>
    <w:p w14:paraId="6AA8E5A2" w14:textId="77777777" w:rsidR="00CA58BA" w:rsidRDefault="00000000">
      <w:pPr>
        <w:spacing w:after="120"/>
      </w:pPr>
      <w:r>
        <w:t>Upon admission, residents receive a psychiatric evaluation by the attending provider, which informs the master treatment plan. The psychiatrist oversees medication management and determines when additional medication, suicide precautions, or a higher level of (acute) care may be appropriate to ensure safety.</w:t>
      </w:r>
    </w:p>
    <w:p w14:paraId="6C7E7115" w14:textId="77777777" w:rsidR="00CA58BA" w:rsidRDefault="00000000">
      <w:pPr>
        <w:pStyle w:val="Heading2"/>
      </w:pPr>
      <w:r>
        <w:t>Nursing &amp; Medication</w:t>
      </w:r>
    </w:p>
    <w:p w14:paraId="49C52EC9" w14:textId="77777777" w:rsidR="00CA58BA" w:rsidRDefault="00000000">
      <w:pPr>
        <w:spacing w:after="120"/>
      </w:pPr>
      <w:r>
        <w:t>Nursing staff are available 24/7 to administer medications, answer medical questions, provide health and hygiene education, and schedule external appointments. Residents are given only the medication needed and have the right to know what medications they receive and their possible side effects.</w:t>
      </w:r>
    </w:p>
    <w:p w14:paraId="2CA0AE1C" w14:textId="77777777" w:rsidR="00CA58BA" w:rsidRDefault="00000000">
      <w:pPr>
        <w:pStyle w:val="Heading2"/>
      </w:pPr>
      <w:r>
        <w:t>Dental &amp; Vision</w:t>
      </w:r>
    </w:p>
    <w:p w14:paraId="2B4440E3" w14:textId="77777777" w:rsidR="00CA58BA" w:rsidRDefault="00000000">
      <w:pPr>
        <w:spacing w:after="120"/>
      </w:pPr>
      <w:r>
        <w:t>Residents are referred to outside providers for dental and vision care. An initial dental exam is scheduled with follow-ups approximately every six months. If a resident has had a recent vision exam, please provide a copy of the prescription. Contact lenses are not permitted (glasses only). Braces cannot be maintained by the facility; legal guardians remain responsible for continued orthodontic care.</w:t>
      </w:r>
    </w:p>
    <w:p w14:paraId="747A20B3" w14:textId="77777777" w:rsidR="00CA58BA" w:rsidRDefault="00000000">
      <w:r>
        <w:br w:type="page"/>
      </w:r>
    </w:p>
    <w:p w14:paraId="0C4563DF" w14:textId="77777777" w:rsidR="00CA58BA" w:rsidRDefault="00000000">
      <w:pPr>
        <w:pStyle w:val="Heading1"/>
      </w:pPr>
      <w:r>
        <w:lastRenderedPageBreak/>
        <w:t>What to Bring: Clothing &amp; Personal Items</w:t>
      </w:r>
    </w:p>
    <w:p w14:paraId="5D152AC4" w14:textId="28795245" w:rsidR="00CA58BA" w:rsidRDefault="00000000">
      <w:pPr>
        <w:spacing w:after="120"/>
      </w:pPr>
      <w:r>
        <w:t>Perimeter provides bedding (towels, washcloths, sheets, blanket, pillow) and basic hygiene products. Residents receive a hygiene box and laundry bag, and laundry services are available on-site. Please pack about 5-7 days of clothing; specific quantities kept in the room vary by campus. Label all belongings, and avoid sending expensive or valuable items — Perimeter is not responsible for damaged, lost, or stolen items.</w:t>
      </w:r>
    </w:p>
    <w:p w14:paraId="1016895B" w14:textId="77777777" w:rsidR="00CA58BA" w:rsidRDefault="00000000">
      <w:pPr>
        <w:pStyle w:val="Heading2"/>
      </w:pPr>
      <w:r>
        <w:t>Clothing Guidelines</w:t>
      </w:r>
    </w:p>
    <w:p w14:paraId="4BA02DF7" w14:textId="77777777" w:rsidR="00CA58BA" w:rsidRDefault="00000000">
      <w:pPr>
        <w:pStyle w:val="ListBullet"/>
        <w:spacing w:after="60"/>
      </w:pPr>
      <w:r>
        <w:t>Footwear: shoes worn at all times; slip-on/Velcro styles preferred. Shoelaces may be held for safety. No high heels, boots, or steel-toed shoes.</w:t>
      </w:r>
    </w:p>
    <w:p w14:paraId="5B1048A0" w14:textId="77777777" w:rsidR="00CA58BA" w:rsidRDefault="00000000">
      <w:pPr>
        <w:pStyle w:val="ListBullet"/>
        <w:spacing w:after="60"/>
      </w:pPr>
      <w:r>
        <w:t>Tops &amp; bottoms: shirts always worn; clothing free of holes and drawstrings; appropriate length and fit; no tank tops, crop tops, or see-through styles.</w:t>
      </w:r>
    </w:p>
    <w:p w14:paraId="1ABF118C" w14:textId="7FAF2675" w:rsidR="00CA58BA" w:rsidRDefault="00000000">
      <w:pPr>
        <w:pStyle w:val="ListBullet"/>
        <w:spacing w:after="60"/>
      </w:pPr>
      <w:r>
        <w:t xml:space="preserve">Undergarments: appropriate undergarments always worn and covered. Underwires in bras are not allowed. </w:t>
      </w:r>
    </w:p>
    <w:p w14:paraId="2F10DF28" w14:textId="77777777" w:rsidR="00CA58BA" w:rsidRDefault="00000000">
      <w:pPr>
        <w:pStyle w:val="ListBullet"/>
        <w:spacing w:after="60"/>
      </w:pPr>
      <w:r>
        <w:t>Sleepwear: shorts, T-shirts, or sweats without drawstrings.</w:t>
      </w:r>
    </w:p>
    <w:p w14:paraId="354DDD52" w14:textId="77777777" w:rsidR="00CA58BA" w:rsidRDefault="00000000">
      <w:pPr>
        <w:pStyle w:val="ListBullet"/>
        <w:spacing w:after="60"/>
      </w:pPr>
      <w:r>
        <w:t>Outerwear: a lightweight hoodie (strings removed) for indoors and a heavier coat for outdoors are encouraged.</w:t>
      </w:r>
    </w:p>
    <w:p w14:paraId="073059D3" w14:textId="77777777" w:rsidR="00CA58BA" w:rsidRDefault="00000000">
      <w:pPr>
        <w:pStyle w:val="ListBullet"/>
        <w:spacing w:after="60"/>
      </w:pPr>
      <w:r>
        <w:t>No clothing that promotes alcohol, tobacco, drugs, sex, violence, gangs, or an unhealthy lifestyle.</w:t>
      </w:r>
    </w:p>
    <w:p w14:paraId="64F2AE9E" w14:textId="77777777" w:rsidR="00CA58BA" w:rsidRDefault="00000000">
      <w:pPr>
        <w:pStyle w:val="Heading2"/>
      </w:pPr>
      <w:r>
        <w:t>Personal &amp; Comfort Items (typically allowed)</w:t>
      </w:r>
    </w:p>
    <w:p w14:paraId="4D21E1BA" w14:textId="77777777" w:rsidR="00CA58BA" w:rsidRDefault="00000000">
      <w:pPr>
        <w:pStyle w:val="ListBullet"/>
        <w:spacing w:after="60"/>
      </w:pPr>
      <w:r>
        <w:t>Prescription eyeglasses.</w:t>
      </w:r>
    </w:p>
    <w:p w14:paraId="27DD7FDA" w14:textId="77777777" w:rsidR="00CA58BA" w:rsidRDefault="00000000">
      <w:pPr>
        <w:pStyle w:val="ListBullet"/>
        <w:spacing w:after="60"/>
      </w:pPr>
      <w:r>
        <w:t>Family or fictive-kin photos (copies recommended; frame restrictions apply).</w:t>
      </w:r>
    </w:p>
    <w:p w14:paraId="777E9B85" w14:textId="77777777" w:rsidR="00CA58BA" w:rsidRDefault="00000000">
      <w:pPr>
        <w:pStyle w:val="ListBullet"/>
        <w:spacing w:after="60"/>
      </w:pPr>
      <w:r>
        <w:t>One approved paperback book and one approved religious/spiritual book (therapist-approved).</w:t>
      </w:r>
    </w:p>
    <w:p w14:paraId="4F21288A" w14:textId="77777777" w:rsidR="00CA58BA" w:rsidRDefault="00000000">
      <w:pPr>
        <w:pStyle w:val="ListBullet"/>
        <w:spacing w:after="60"/>
      </w:pPr>
      <w:r>
        <w:t>One approved comfort or sensory item, and one blanket/throw for the bed.</w:t>
      </w:r>
    </w:p>
    <w:p w14:paraId="461D0D46" w14:textId="77777777" w:rsidR="00CA58BA" w:rsidRDefault="00000000">
      <w:pPr>
        <w:pStyle w:val="ListBullet"/>
        <w:spacing w:after="60"/>
      </w:pPr>
      <w:r>
        <w:t>Stuffed animals without strings, wires, electronics, or batteries (where permitted).</w:t>
      </w:r>
    </w:p>
    <w:p w14:paraId="639319C8" w14:textId="77777777" w:rsidR="00CA58BA" w:rsidRDefault="00000000">
      <w:pPr>
        <w:pStyle w:val="Heading2"/>
      </w:pPr>
      <w:r>
        <w:t>Items Not Permitted (Contraband)</w:t>
      </w:r>
    </w:p>
    <w:p w14:paraId="1D510851" w14:textId="77777777" w:rsidR="00CA58BA" w:rsidRDefault="00000000">
      <w:pPr>
        <w:spacing w:after="120"/>
      </w:pPr>
      <w:r>
        <w:t>Prohibited items include, but are not limited to: cell phones and any electronic/Wi-Fi device, tablets, game systems, MP3 players, CDs/DVDs and radios; glass, metal, mirrors, aerosols, and sharp objects; personal razors; alcohol, drugs, tobacco, lighters, and matches; body sprays and products containing alcohol; body jewelry, hoop/dangling earrings, acrylic nails, artificial eyelashes, and extensions; weapons and any item that could be used to harm. Otherwise-appropriate items (art supplies, games, hygiene products) are considered contraband if kept in a resident’s bedroom.</w:t>
      </w:r>
    </w:p>
    <w:p w14:paraId="6191C257" w14:textId="77777777" w:rsidR="00CA58BA" w:rsidRDefault="00CA58BA">
      <w:pPr>
        <w:spacing w:after="80"/>
      </w:pPr>
    </w:p>
    <w:p w14:paraId="2FD96B15" w14:textId="77777777" w:rsidR="00CA58BA" w:rsidRDefault="00000000">
      <w:r>
        <w:br w:type="page"/>
      </w:r>
    </w:p>
    <w:p w14:paraId="42EDD88C" w14:textId="77777777" w:rsidR="00CA58BA" w:rsidRDefault="00000000">
      <w:pPr>
        <w:pStyle w:val="Heading1"/>
        <w:rPr>
          <w:lang w:val="fr-FR"/>
        </w:rPr>
      </w:pPr>
      <w:r>
        <w:rPr>
          <w:lang w:val="fr-FR"/>
        </w:rPr>
        <w:lastRenderedPageBreak/>
        <w:t>Communication: Phone, Mail &amp; Visitation</w:t>
      </w:r>
    </w:p>
    <w:p w14:paraId="39995D7C" w14:textId="77777777" w:rsidR="00CA58BA" w:rsidRDefault="00000000">
      <w:pPr>
        <w:pStyle w:val="Heading2"/>
        <w:rPr>
          <w:lang w:val="fr-FR"/>
        </w:rPr>
      </w:pPr>
      <w:r>
        <w:rPr>
          <w:lang w:val="fr-FR"/>
        </w:rPr>
        <w:t>Phone Calls</w:t>
      </w:r>
    </w:p>
    <w:p w14:paraId="4BA423BB" w14:textId="77777777" w:rsidR="00CA58BA" w:rsidRDefault="00000000">
      <w:pPr>
        <w:spacing w:after="120"/>
      </w:pPr>
      <w:r>
        <w:t>We value consistent communication between residents, families, and support systems. At admission, the guardian provides a list of approved contacts (18 or older, except siblings) and a password that callers must give before speaking with a resident. Therapists facilitate family calls during sessions, and residents may have additional designated call time. Phone privileges may be adjusted if not in the resident’s best interest. At some campuses, calls are outgoing only and incoming calls to the facility are not permitted.</w:t>
      </w:r>
    </w:p>
    <w:p w14:paraId="72FB93EC" w14:textId="77777777" w:rsidR="00CA58BA" w:rsidRDefault="00000000">
      <w:pPr>
        <w:pStyle w:val="Heading2"/>
      </w:pPr>
      <w:r>
        <w:t>Mail</w:t>
      </w:r>
    </w:p>
    <w:p w14:paraId="3866C084" w14:textId="77777777" w:rsidR="00CA58BA" w:rsidRDefault="00000000">
      <w:pPr>
        <w:spacing w:after="120"/>
      </w:pPr>
      <w:r>
        <w:t>Residents may send and receive mail with approved contacts. Incoming and outgoing mail is routed through the case manager/therapist and opened in the presence of staff to check for contraband. If content is not appropriate, the guardian is contacted.</w:t>
      </w:r>
    </w:p>
    <w:p w14:paraId="58F4647D" w14:textId="77777777" w:rsidR="00CA58BA" w:rsidRDefault="00000000">
      <w:pPr>
        <w:pStyle w:val="Heading2"/>
      </w:pPr>
      <w:r>
        <w:t>Visitation</w:t>
      </w:r>
    </w:p>
    <w:p w14:paraId="32BFF5C3" w14:textId="77777777" w:rsidR="00CA58BA" w:rsidRDefault="00000000">
      <w:pPr>
        <w:spacing w:after="120"/>
      </w:pPr>
      <w:r>
        <w:t>Visits are highly encouraged and occur during scheduled, supervised times. General guidelines:</w:t>
      </w:r>
    </w:p>
    <w:p w14:paraId="09441854" w14:textId="77777777" w:rsidR="00CA58BA" w:rsidRDefault="00000000">
      <w:pPr>
        <w:pStyle w:val="ListBullet"/>
        <w:spacing w:after="60"/>
      </w:pPr>
      <w:r>
        <w:t>Schedule visits in advance with the assigned case manager or therapist (some campuses require up to 72 hours’ notice).</w:t>
      </w:r>
    </w:p>
    <w:p w14:paraId="146603DE" w14:textId="77777777" w:rsidR="00CA58BA" w:rsidRDefault="00000000">
      <w:pPr>
        <w:pStyle w:val="ListBullet"/>
        <w:spacing w:after="60"/>
      </w:pPr>
      <w:r>
        <w:t>Visitors must be pre-approved by the guardian, on the approved contact list, sign in, and show ID.</w:t>
      </w:r>
    </w:p>
    <w:p w14:paraId="28AF1BB7" w14:textId="77777777" w:rsidR="00CA58BA" w:rsidRDefault="00000000">
      <w:pPr>
        <w:pStyle w:val="ListBullet"/>
        <w:spacing w:after="60"/>
      </w:pPr>
      <w:r>
        <w:t>Dress appropriately; no cell-phone use by residents during visits; no unapproved items or food/drink.</w:t>
      </w:r>
    </w:p>
    <w:p w14:paraId="60C6FA92" w14:textId="77777777" w:rsidR="00CA58BA" w:rsidRDefault="00000000">
      <w:pPr>
        <w:pStyle w:val="ListBullet"/>
        <w:spacing w:after="60"/>
      </w:pPr>
      <w:r>
        <w:t>Children under a certain age may be limited to scheduled family days (arrange siblings with the therapist).</w:t>
      </w:r>
    </w:p>
    <w:p w14:paraId="4C878AA1" w14:textId="34A73B57" w:rsidR="00CA58BA" w:rsidRDefault="00000000">
      <w:pPr>
        <w:pStyle w:val="ListBullet"/>
        <w:spacing w:after="60"/>
      </w:pPr>
      <w:r>
        <w:t>Late arrivals cannot extend the visit's end time; missed visits must be rescheduled by availability.</w:t>
      </w:r>
    </w:p>
    <w:p w14:paraId="06DE294B" w14:textId="77777777" w:rsidR="00CA58BA" w:rsidRDefault="00000000">
      <w:pPr>
        <w:pStyle w:val="Heading2"/>
      </w:pPr>
      <w:r>
        <w:t>Home &amp; Off-Campus Passes</w:t>
      </w:r>
    </w:p>
    <w:p w14:paraId="13E2DDD1" w14:textId="77777777" w:rsidR="00CA58BA" w:rsidRDefault="00000000">
      <w:pPr>
        <w:spacing w:after="120"/>
      </w:pPr>
      <w:r>
        <w:t>As residents progress, passes help re-integrate them into home and community. Passes require demonstrated safe behavior, successful supervised/unsupervised visits, a safety and support plan, and approval by the guardian and therapist. Passes typically begin as short local outings and may progress to day and overnight passes closer to discharge. Residents are drug tested and searched upon return.</w:t>
      </w:r>
    </w:p>
    <w:p w14:paraId="01645DEA" w14:textId="77777777" w:rsidR="00CA58BA" w:rsidRDefault="00000000">
      <w:r>
        <w:br w:type="page"/>
      </w:r>
    </w:p>
    <w:p w14:paraId="02739C53" w14:textId="77777777" w:rsidR="00CA58BA" w:rsidRDefault="00000000">
      <w:pPr>
        <w:pStyle w:val="Heading1"/>
      </w:pPr>
      <w:r>
        <w:lastRenderedPageBreak/>
        <w:t>Resident Rights &amp; Responsibilities</w:t>
      </w:r>
    </w:p>
    <w:p w14:paraId="2840C61D" w14:textId="77777777" w:rsidR="00CA58BA" w:rsidRDefault="00000000">
      <w:pPr>
        <w:spacing w:after="120"/>
      </w:pPr>
      <w:r>
        <w:t>Perimeter does not discriminate based on race, color, religion, sex, sexual orientation, or ethnicity. Residents and their guardians have important rights, including the right to:</w:t>
      </w:r>
    </w:p>
    <w:p w14:paraId="57FD2115" w14:textId="77777777" w:rsidR="00CA58BA" w:rsidRDefault="00000000">
      <w:pPr>
        <w:pStyle w:val="ListBullet"/>
        <w:spacing w:after="60"/>
      </w:pPr>
      <w:r>
        <w:t>Be treated with dignity and respect and recognized as an individual.</w:t>
      </w:r>
    </w:p>
    <w:p w14:paraId="24EB0C51" w14:textId="77777777" w:rsidR="00CA58BA" w:rsidRDefault="00000000">
      <w:pPr>
        <w:pStyle w:val="ListBullet"/>
        <w:spacing w:after="60"/>
      </w:pPr>
      <w:r>
        <w:t>Considerate, respectful care that considers psychosocial, spiritual, and cultural needs; an interpreter if needed.</w:t>
      </w:r>
    </w:p>
    <w:p w14:paraId="68444DF3" w14:textId="77777777" w:rsidR="00CA58BA" w:rsidRDefault="00000000">
      <w:pPr>
        <w:pStyle w:val="ListBullet"/>
        <w:spacing w:after="60"/>
      </w:pPr>
      <w:r>
        <w:t>An individualized treatment plan, and to help develop the treatment and discharge plans.</w:t>
      </w:r>
    </w:p>
    <w:p w14:paraId="1F6F4AE8" w14:textId="77777777" w:rsidR="00CA58BA" w:rsidRDefault="00000000">
      <w:pPr>
        <w:pStyle w:val="ListBullet"/>
        <w:spacing w:after="60"/>
      </w:pPr>
      <w:r>
        <w:t>Be informed about the illness, treatment, and likely outcomes, and to know the names and roles of caregivers.</w:t>
      </w:r>
    </w:p>
    <w:p w14:paraId="0B9961C7" w14:textId="77777777" w:rsidR="00CA58BA" w:rsidRDefault="00000000">
      <w:pPr>
        <w:pStyle w:val="ListBullet"/>
        <w:spacing w:after="60"/>
      </w:pPr>
      <w:r>
        <w:t>Refuse treatment to the extent permitted by law and to be informed of the consequences.</w:t>
      </w:r>
    </w:p>
    <w:p w14:paraId="1648CB50" w14:textId="77777777" w:rsidR="00CA58BA" w:rsidRDefault="00000000">
      <w:pPr>
        <w:pStyle w:val="ListBullet"/>
        <w:spacing w:after="60"/>
      </w:pPr>
      <w:r>
        <w:t>Be free from restraint or seclusion that is not medically necessary, and from restraint/seclusion used for coercion, discipline, convenience, or retaliation.</w:t>
      </w:r>
    </w:p>
    <w:p w14:paraId="01AC8280" w14:textId="77777777" w:rsidR="00CA58BA" w:rsidRDefault="00000000">
      <w:pPr>
        <w:pStyle w:val="ListBullet"/>
        <w:spacing w:after="60"/>
      </w:pPr>
      <w:r>
        <w:t>Assessment and management of pain.</w:t>
      </w:r>
    </w:p>
    <w:p w14:paraId="52171216" w14:textId="77777777" w:rsidR="00CA58BA" w:rsidRDefault="00000000">
      <w:pPr>
        <w:pStyle w:val="ListBullet"/>
        <w:spacing w:after="60"/>
      </w:pPr>
      <w:r>
        <w:t>Confidentiality of treatment records, except as required or permitted by law (e.g., safety, court order, or abuse/neglect reporting).</w:t>
      </w:r>
    </w:p>
    <w:p w14:paraId="5A1DA890" w14:textId="77777777" w:rsidR="00CA58BA" w:rsidRDefault="00000000">
      <w:pPr>
        <w:pStyle w:val="ListBullet"/>
        <w:spacing w:after="60"/>
      </w:pPr>
      <w:r>
        <w:t>Healthful physical exercise, recreation, and some free, unscheduled time.</w:t>
      </w:r>
    </w:p>
    <w:p w14:paraId="3ED89399" w14:textId="77777777" w:rsidR="00CA58BA" w:rsidRDefault="00000000">
      <w:pPr>
        <w:pStyle w:val="ListBullet"/>
        <w:spacing w:after="60"/>
      </w:pPr>
      <w:r>
        <w:t>Consent to or decline research; to have an advance directive; and to voice grievances without their care being compromised.</w:t>
      </w:r>
    </w:p>
    <w:p w14:paraId="15A33505" w14:textId="77777777" w:rsidR="00CA58BA" w:rsidRDefault="00000000">
      <w:pPr>
        <w:pStyle w:val="ListBullet"/>
        <w:spacing w:after="60"/>
      </w:pPr>
      <w:r>
        <w:t>Send/receive mail and visit with parents/guardians during designated times (subject to clinical appropriateness and court orders).</w:t>
      </w:r>
    </w:p>
    <w:p w14:paraId="3135AB87" w14:textId="77777777" w:rsidR="00CA58BA" w:rsidRDefault="00CA58BA">
      <w:pPr>
        <w:spacing w:after="120"/>
      </w:pPr>
    </w:p>
    <w:p w14:paraId="7302220C" w14:textId="77777777" w:rsidR="00CA58BA" w:rsidRDefault="00000000">
      <w:pPr>
        <w:pStyle w:val="Heading2"/>
      </w:pPr>
      <w:r>
        <w:t>Resident &amp; Guardian Responsibilities</w:t>
      </w:r>
    </w:p>
    <w:p w14:paraId="33E1158E" w14:textId="77777777" w:rsidR="00CA58BA" w:rsidRDefault="00000000">
      <w:pPr>
        <w:pStyle w:val="ListBullet"/>
        <w:spacing w:after="60"/>
      </w:pPr>
      <w:r>
        <w:t>Provide complete information about physical and mental health, history, allergies, and all medications.</w:t>
      </w:r>
    </w:p>
    <w:p w14:paraId="5D04B157" w14:textId="77777777" w:rsidR="00CA58BA" w:rsidRDefault="00000000">
      <w:pPr>
        <w:pStyle w:val="ListBullet"/>
        <w:spacing w:after="60"/>
      </w:pPr>
      <w:r>
        <w:t>Ask questions when information or instructions are unclear.</w:t>
      </w:r>
    </w:p>
    <w:p w14:paraId="18143EC2" w14:textId="77777777" w:rsidR="00CA58BA" w:rsidRDefault="00000000">
      <w:pPr>
        <w:pStyle w:val="ListBullet"/>
        <w:spacing w:after="60"/>
      </w:pPr>
      <w:r>
        <w:t>Be considerate of the needs of other residents, staff, and the facility, including protecting others’ confidentiality.</w:t>
      </w:r>
    </w:p>
    <w:p w14:paraId="5BB85E62" w14:textId="77777777" w:rsidR="00CA58BA" w:rsidRDefault="00000000">
      <w:pPr>
        <w:pStyle w:val="ListBullet"/>
        <w:spacing w:after="60"/>
      </w:pPr>
      <w:r>
        <w:t>Abide by facility policies and respect facility grounds and property.</w:t>
      </w:r>
    </w:p>
    <w:p w14:paraId="4B09C17F" w14:textId="77777777" w:rsidR="00CA58BA" w:rsidRDefault="00000000">
      <w:pPr>
        <w:pStyle w:val="ListBullet"/>
        <w:spacing w:after="60"/>
      </w:pPr>
      <w:r>
        <w:t>Provide insurance information and work with Perimeter to arrange payment.</w:t>
      </w:r>
    </w:p>
    <w:p w14:paraId="5051148E" w14:textId="77777777" w:rsidR="00CA58BA" w:rsidRDefault="00000000">
      <w:pPr>
        <w:pStyle w:val="ListBullet"/>
        <w:spacing w:after="60"/>
      </w:pPr>
      <w:r>
        <w:t>Recognize the effect of daily choices and lifestyle on personal health.</w:t>
      </w:r>
    </w:p>
    <w:p w14:paraId="518E693F" w14:textId="77777777" w:rsidR="00CA58BA" w:rsidRDefault="00000000">
      <w:r>
        <w:br w:type="page"/>
      </w:r>
    </w:p>
    <w:p w14:paraId="5F6871AC" w14:textId="77777777" w:rsidR="00CA58BA" w:rsidRDefault="00000000">
      <w:pPr>
        <w:pStyle w:val="Heading1"/>
      </w:pPr>
      <w:r>
        <w:lastRenderedPageBreak/>
        <w:t>Confidentiality, Safety &amp; PREA</w:t>
      </w:r>
    </w:p>
    <w:p w14:paraId="44DDC0E1" w14:textId="77777777" w:rsidR="00CA58BA" w:rsidRDefault="00000000">
      <w:pPr>
        <w:spacing w:after="120"/>
      </w:pPr>
      <w:r>
        <w:t>Resident information is kept confidential and released only with consent or as required by law. As a youth, certain information is shared with the parent/legal guardian. Information will be shared when needed to keep a resident or others safe, when required by the court, or when reporting suspected abuse, neglect, or illegal activity. Each resident may be issued an identification number used by the guardian when calling about the resident.</w:t>
      </w:r>
    </w:p>
    <w:p w14:paraId="0A3D5913" w14:textId="77777777" w:rsidR="00CA58BA" w:rsidRDefault="00000000">
      <w:pPr>
        <w:spacing w:after="120"/>
      </w:pPr>
      <w:r>
        <w:t>Perimeter is committed to preventing sexual abuse and harassment. Our campuses follow PREA (Prison Rape Elimination Act)-aligned practices where applicable, and all residents have the right to a safe setting free from abuse or harassment, with access to protective services. Any allegation of abuse or neglect is reported to the appropriate authorities.</w:t>
      </w:r>
    </w:p>
    <w:tbl>
      <w:tblPr>
        <w:tblW w:w="0" w:type="auto"/>
        <w:jc w:val="center"/>
        <w:tblLook w:val="04A0" w:firstRow="1" w:lastRow="0" w:firstColumn="1" w:lastColumn="0" w:noHBand="0" w:noVBand="1"/>
      </w:tblPr>
      <w:tblGrid>
        <w:gridCol w:w="8640"/>
      </w:tblGrid>
      <w:tr w:rsidR="00CA58BA" w14:paraId="55AA093D" w14:textId="77777777" w:rsidTr="09696FBD">
        <w:trPr>
          <w:jc w:val="center"/>
        </w:trPr>
        <w:tc>
          <w:tcPr>
            <w:tcW w:w="8640" w:type="dxa"/>
            <w:tcBorders>
              <w:top w:val="single" w:sz="4" w:space="0" w:color="E0A96D"/>
              <w:left w:val="single" w:sz="4" w:space="0" w:color="E0A96D"/>
              <w:bottom w:val="single" w:sz="4" w:space="0" w:color="E0A96D"/>
              <w:right w:val="single" w:sz="4" w:space="0" w:color="E0A96D"/>
            </w:tcBorders>
            <w:shd w:val="clear" w:color="auto" w:fill="FFF3E0"/>
          </w:tcPr>
          <w:p w14:paraId="6E8EDF81" w14:textId="77777777" w:rsidR="00CA58BA" w:rsidRDefault="00000000">
            <w:r>
              <w:rPr>
                <w:b/>
                <w:color w:val="1F3A5F"/>
              </w:rPr>
              <w:t>◆ CAMPUS-SPECIFIC REPORTING &amp; ADVOCACY CONTACTS</w:t>
            </w:r>
          </w:p>
          <w:p w14:paraId="7A213B24" w14:textId="77777777" w:rsidR="00CA58BA" w:rsidRDefault="00000000">
            <w:pPr>
              <w:spacing w:after="60"/>
            </w:pPr>
            <w:r>
              <w:rPr>
                <w:sz w:val="21"/>
              </w:rPr>
              <w:t>Missouri: Missouri Child Abuse and Neglect Hotline – 1-800-392-3738. Protection &amp; advocacy: Missouri Protection &amp; Advocacy, 925 S. Country Club Dr., Ste. B, Jefferson City, MO 65109, (573) 893-3333.</w:t>
            </w:r>
          </w:p>
          <w:p w14:paraId="67E6C7D7" w14:textId="77777777" w:rsidR="00CA58BA" w:rsidRDefault="00000000">
            <w:pPr>
              <w:spacing w:after="60"/>
            </w:pPr>
            <w:r>
              <w:rPr>
                <w:sz w:val="21"/>
              </w:rPr>
              <w:t>Arkansas (Forrest City, Ozarks &amp; West Memphis): AR Dept. of Human Services, Division of Children and Family Services (479-675-3091) and AR Foundation for Medical Care (501-375-1200). Protection &amp; advocacy: Disability Rights Arkansas, 400 W. Capitol Ave. #1200, Little Rock, AR 72201, (501) 296-1775.</w:t>
            </w:r>
          </w:p>
          <w:p w14:paraId="1B8D7560" w14:textId="17CC260B" w:rsidR="00CA58BA" w:rsidRDefault="00000000">
            <w:pPr>
              <w:spacing w:after="60"/>
            </w:pPr>
            <w:r>
              <w:rPr>
                <w:sz w:val="21"/>
                <w:szCs w:val="21"/>
              </w:rPr>
              <w:t>Tennessee (Jackson): Protection &amp; Advocacy: Disability Rights Tennessee, 2 International Plaza, Ste. 825, Nashville, TN 37217, (800) 342-1660.</w:t>
            </w:r>
          </w:p>
          <w:p w14:paraId="1CDC976E" w14:textId="77777777" w:rsidR="00CA58BA" w:rsidRDefault="00000000">
            <w:pPr>
              <w:spacing w:after="60"/>
            </w:pPr>
            <w:r>
              <w:rPr>
                <w:sz w:val="21"/>
              </w:rPr>
              <w:t>All campuses: The Joint Commission (our accrediting body) – 1-800-994-6610.</w:t>
            </w:r>
          </w:p>
        </w:tc>
      </w:tr>
    </w:tbl>
    <w:p w14:paraId="77313E6D" w14:textId="77777777" w:rsidR="00CA58BA" w:rsidRDefault="00CA58BA">
      <w:pPr>
        <w:spacing w:after="80"/>
      </w:pPr>
    </w:p>
    <w:p w14:paraId="3734D090" w14:textId="77777777" w:rsidR="00CA58BA" w:rsidRDefault="00000000">
      <w:r>
        <w:br w:type="page"/>
      </w:r>
    </w:p>
    <w:p w14:paraId="0031EC9F" w14:textId="77777777" w:rsidR="00CA58BA" w:rsidRDefault="00000000">
      <w:pPr>
        <w:pStyle w:val="Heading1"/>
      </w:pPr>
      <w:r>
        <w:lastRenderedPageBreak/>
        <w:t>How to Voice Concerns &amp; Grievances</w:t>
      </w:r>
    </w:p>
    <w:p w14:paraId="164F4E1B" w14:textId="77777777" w:rsidR="00CA58BA" w:rsidRDefault="00000000">
      <w:pPr>
        <w:spacing w:after="120"/>
      </w:pPr>
      <w:r>
        <w:t>We want to hear from residents and families. Residents are encouraged to first try to resolve a concern with their assigned staff member. If that does not resolve the issue, the following options are available:</w:t>
      </w:r>
    </w:p>
    <w:p w14:paraId="7B741A14" w14:textId="77777777" w:rsidR="00CA58BA" w:rsidRDefault="00000000">
      <w:pPr>
        <w:pStyle w:val="ListBullet"/>
        <w:spacing w:after="60"/>
      </w:pPr>
      <w:r>
        <w:rPr>
          <w:b/>
          <w:bCs/>
        </w:rPr>
        <w:t>1.</w:t>
      </w:r>
      <w:r>
        <w:t xml:space="preserve"> Community Group: weekly resident-led meetings (with monthly administrative meetings) to raise concerns about food, maintenance, schedule, and program.</w:t>
      </w:r>
    </w:p>
    <w:p w14:paraId="30196949" w14:textId="77777777" w:rsidR="00CA58BA" w:rsidRDefault="00000000">
      <w:pPr>
        <w:pStyle w:val="ListBullet"/>
        <w:spacing w:after="60"/>
      </w:pPr>
      <w:r>
        <w:rPr>
          <w:b/>
          <w:bCs/>
        </w:rPr>
        <w:t>2.</w:t>
      </w:r>
      <w:r>
        <w:t xml:space="preserve"> Request Form: submitted to the Unit Coordinator/Lead staff for concerns not resolved with assigned staff.</w:t>
      </w:r>
    </w:p>
    <w:p w14:paraId="59E8D07D" w14:textId="77777777" w:rsidR="00CA58BA" w:rsidRDefault="00000000">
      <w:pPr>
        <w:pStyle w:val="ListBullet"/>
        <w:spacing w:after="60"/>
      </w:pPr>
      <w:r>
        <w:rPr>
          <w:b/>
          <w:bCs/>
        </w:rPr>
        <w:t>3.</w:t>
      </w:r>
      <w:r>
        <w:t xml:space="preserve"> Grievance Procedure: a formal process for possible policy or Resident-Rights violations. Grievance forms are always available, and a locked drop-box is provided on each unit.</w:t>
      </w:r>
    </w:p>
    <w:p w14:paraId="53932360" w14:textId="77777777" w:rsidR="00CA58BA" w:rsidRDefault="00000000">
      <w:pPr>
        <w:pStyle w:val="ListBullet"/>
        <w:spacing w:after="60"/>
      </w:pPr>
      <w:r>
        <w:rPr>
          <w:b/>
          <w:bCs/>
        </w:rPr>
        <w:t>4.</w:t>
      </w:r>
      <w:r>
        <w:t xml:space="preserve"> Child/Resident Advocate: meets with a resident when a grievance or allegation is submitted, works to resolve it, and escalates to the appropriate supervisor if needed.</w:t>
      </w:r>
    </w:p>
    <w:p w14:paraId="4EC0FD28" w14:textId="77777777" w:rsidR="00CA58BA" w:rsidRDefault="00CA58BA">
      <w:pPr>
        <w:spacing w:after="120"/>
      </w:pPr>
    </w:p>
    <w:p w14:paraId="5CBCB4DB" w14:textId="77777777" w:rsidR="00CA58BA" w:rsidRDefault="00000000">
      <w:pPr>
        <w:spacing w:after="120"/>
      </w:pPr>
      <w:r>
        <w:t>Families and residents may also contact the external agencies and protection &amp; advocacy organizations listed in the Confidentiality, Safety &amp; PREA section, including the Joint Commission at 1-800-994-6610. We value your feedback and will respond to grievances in a timely manner.</w:t>
      </w:r>
    </w:p>
    <w:p w14:paraId="4E7320C8" w14:textId="77777777" w:rsidR="00CA58BA" w:rsidRDefault="00000000">
      <w:r>
        <w:br w:type="page"/>
      </w:r>
    </w:p>
    <w:p w14:paraId="31BD6FB9" w14:textId="77777777" w:rsidR="00CA58BA" w:rsidRDefault="00000000">
      <w:pPr>
        <w:pStyle w:val="Heading1"/>
      </w:pPr>
      <w:r>
        <w:lastRenderedPageBreak/>
        <w:t>Emergency Codes &amp; Common Acronyms</w:t>
      </w:r>
    </w:p>
    <w:p w14:paraId="4B73E898" w14:textId="44EC6123" w:rsidR="00CA58BA" w:rsidRDefault="00000000">
      <w:pPr>
        <w:spacing w:after="120"/>
      </w:pPr>
      <w:r>
        <w:t>For safety, staff use standardized emergency codes. If you hear a code announced during a visit, follow staff instructions calmly. (Codes are used across campuses.)</w:t>
      </w:r>
    </w:p>
    <w:tbl>
      <w:tblPr>
        <w:tblW w:w="0" w:type="auto"/>
        <w:jc w:val="center"/>
        <w:tblLook w:val="04A0" w:firstRow="1" w:lastRow="0" w:firstColumn="1" w:lastColumn="0" w:noHBand="0" w:noVBand="1"/>
      </w:tblPr>
      <w:tblGrid>
        <w:gridCol w:w="4320"/>
        <w:gridCol w:w="4320"/>
      </w:tblGrid>
      <w:tr w:rsidR="00CA58BA" w14:paraId="7730C0BA" w14:textId="77777777">
        <w:trPr>
          <w:jc w:val="center"/>
        </w:trPr>
        <w:tc>
          <w:tcPr>
            <w:tcW w:w="4320" w:type="dxa"/>
            <w:tcBorders>
              <w:top w:val="single" w:sz="4" w:space="0" w:color="B0C4CE"/>
              <w:left w:val="single" w:sz="4" w:space="0" w:color="B0C4CE"/>
              <w:bottom w:val="single" w:sz="4" w:space="0" w:color="B0C4CE"/>
              <w:right w:val="single" w:sz="4" w:space="0" w:color="B0C4CE"/>
            </w:tcBorders>
            <w:shd w:val="clear" w:color="auto" w:fill="1F3A5F"/>
          </w:tcPr>
          <w:p w14:paraId="38AEE7A3" w14:textId="77777777" w:rsidR="00CA58BA" w:rsidRDefault="00000000">
            <w:r>
              <w:rPr>
                <w:b/>
                <w:color w:val="FFFFFF"/>
                <w:sz w:val="19"/>
              </w:rPr>
              <w:t>Code</w:t>
            </w:r>
          </w:p>
        </w:tc>
        <w:tc>
          <w:tcPr>
            <w:tcW w:w="4320" w:type="dxa"/>
            <w:tcBorders>
              <w:top w:val="single" w:sz="4" w:space="0" w:color="B0C4CE"/>
              <w:left w:val="single" w:sz="4" w:space="0" w:color="B0C4CE"/>
              <w:bottom w:val="single" w:sz="4" w:space="0" w:color="B0C4CE"/>
              <w:right w:val="single" w:sz="4" w:space="0" w:color="B0C4CE"/>
            </w:tcBorders>
            <w:shd w:val="clear" w:color="auto" w:fill="1F3A5F"/>
          </w:tcPr>
          <w:p w14:paraId="28F91894" w14:textId="77777777" w:rsidR="00CA58BA" w:rsidRDefault="00000000">
            <w:r>
              <w:rPr>
                <w:b/>
                <w:color w:val="FFFFFF"/>
                <w:sz w:val="19"/>
              </w:rPr>
              <w:t>Meaning</w:t>
            </w:r>
          </w:p>
        </w:tc>
      </w:tr>
      <w:tr w:rsidR="00CA58BA" w14:paraId="220EA48B" w14:textId="77777777">
        <w:trPr>
          <w:jc w:val="center"/>
        </w:trPr>
        <w:tc>
          <w:tcPr>
            <w:tcW w:w="4320" w:type="dxa"/>
            <w:tcBorders>
              <w:top w:val="single" w:sz="4" w:space="0" w:color="B0C4CE"/>
              <w:left w:val="single" w:sz="4" w:space="0" w:color="B0C4CE"/>
              <w:bottom w:val="single" w:sz="4" w:space="0" w:color="B0C4CE"/>
              <w:right w:val="single" w:sz="4" w:space="0" w:color="B0C4CE"/>
            </w:tcBorders>
            <w:shd w:val="clear" w:color="auto" w:fill="EAF2F5"/>
          </w:tcPr>
          <w:p w14:paraId="245E8D0B" w14:textId="77777777" w:rsidR="00CA58BA" w:rsidRDefault="00000000">
            <w:r>
              <w:rPr>
                <w:b/>
                <w:sz w:val="18"/>
              </w:rPr>
              <w:t>Code Red</w:t>
            </w:r>
          </w:p>
        </w:tc>
        <w:tc>
          <w:tcPr>
            <w:tcW w:w="4320" w:type="dxa"/>
            <w:tcBorders>
              <w:top w:val="single" w:sz="4" w:space="0" w:color="B0C4CE"/>
              <w:left w:val="single" w:sz="4" w:space="0" w:color="B0C4CE"/>
              <w:bottom w:val="single" w:sz="4" w:space="0" w:color="B0C4CE"/>
              <w:right w:val="single" w:sz="4" w:space="0" w:color="B0C4CE"/>
            </w:tcBorders>
            <w:shd w:val="clear" w:color="auto" w:fill="EAF2F5"/>
          </w:tcPr>
          <w:p w14:paraId="5A55A102" w14:textId="77777777" w:rsidR="00CA58BA" w:rsidRDefault="00000000">
            <w:r>
              <w:rPr>
                <w:sz w:val="18"/>
              </w:rPr>
              <w:t>Fire</w:t>
            </w:r>
          </w:p>
        </w:tc>
      </w:tr>
      <w:tr w:rsidR="00CA58BA" w14:paraId="37A2C812" w14:textId="77777777">
        <w:trPr>
          <w:jc w:val="center"/>
        </w:trPr>
        <w:tc>
          <w:tcPr>
            <w:tcW w:w="4320" w:type="dxa"/>
            <w:tcBorders>
              <w:top w:val="single" w:sz="4" w:space="0" w:color="B0C4CE"/>
              <w:left w:val="single" w:sz="4" w:space="0" w:color="B0C4CE"/>
              <w:bottom w:val="single" w:sz="4" w:space="0" w:color="B0C4CE"/>
              <w:right w:val="single" w:sz="4" w:space="0" w:color="B0C4CE"/>
            </w:tcBorders>
          </w:tcPr>
          <w:p w14:paraId="26CB21AB" w14:textId="77777777" w:rsidR="00CA58BA" w:rsidRDefault="00000000">
            <w:r>
              <w:rPr>
                <w:b/>
                <w:sz w:val="18"/>
              </w:rPr>
              <w:t>Code Blue</w:t>
            </w:r>
          </w:p>
        </w:tc>
        <w:tc>
          <w:tcPr>
            <w:tcW w:w="4320" w:type="dxa"/>
            <w:tcBorders>
              <w:top w:val="single" w:sz="4" w:space="0" w:color="B0C4CE"/>
              <w:left w:val="single" w:sz="4" w:space="0" w:color="B0C4CE"/>
              <w:bottom w:val="single" w:sz="4" w:space="0" w:color="B0C4CE"/>
              <w:right w:val="single" w:sz="4" w:space="0" w:color="B0C4CE"/>
            </w:tcBorders>
          </w:tcPr>
          <w:p w14:paraId="59D7674D" w14:textId="77777777" w:rsidR="00CA58BA" w:rsidRDefault="00000000">
            <w:r>
              <w:rPr>
                <w:sz w:val="18"/>
              </w:rPr>
              <w:t>CPR / Medical Emergency</w:t>
            </w:r>
          </w:p>
        </w:tc>
      </w:tr>
      <w:tr w:rsidR="00CA58BA" w14:paraId="2A89937D" w14:textId="77777777">
        <w:trPr>
          <w:jc w:val="center"/>
        </w:trPr>
        <w:tc>
          <w:tcPr>
            <w:tcW w:w="4320" w:type="dxa"/>
            <w:tcBorders>
              <w:top w:val="single" w:sz="4" w:space="0" w:color="B0C4CE"/>
              <w:left w:val="single" w:sz="4" w:space="0" w:color="B0C4CE"/>
              <w:bottom w:val="single" w:sz="4" w:space="0" w:color="B0C4CE"/>
              <w:right w:val="single" w:sz="4" w:space="0" w:color="B0C4CE"/>
            </w:tcBorders>
            <w:shd w:val="clear" w:color="auto" w:fill="EAF2F5"/>
          </w:tcPr>
          <w:p w14:paraId="7AE21EDF" w14:textId="77777777" w:rsidR="00CA58BA" w:rsidRDefault="00000000">
            <w:r>
              <w:rPr>
                <w:b/>
                <w:sz w:val="18"/>
              </w:rPr>
              <w:t>Code Yellow</w:t>
            </w:r>
          </w:p>
        </w:tc>
        <w:tc>
          <w:tcPr>
            <w:tcW w:w="4320" w:type="dxa"/>
            <w:tcBorders>
              <w:top w:val="single" w:sz="4" w:space="0" w:color="B0C4CE"/>
              <w:left w:val="single" w:sz="4" w:space="0" w:color="B0C4CE"/>
              <w:bottom w:val="single" w:sz="4" w:space="0" w:color="B0C4CE"/>
              <w:right w:val="single" w:sz="4" w:space="0" w:color="B0C4CE"/>
            </w:tcBorders>
            <w:shd w:val="clear" w:color="auto" w:fill="EAF2F5"/>
          </w:tcPr>
          <w:p w14:paraId="4FC74407" w14:textId="77777777" w:rsidR="00CA58BA" w:rsidRDefault="00000000">
            <w:r>
              <w:rPr>
                <w:sz w:val="18"/>
              </w:rPr>
              <w:t>Bomb Threat</w:t>
            </w:r>
          </w:p>
        </w:tc>
      </w:tr>
      <w:tr w:rsidR="00CA58BA" w14:paraId="52D2FCEF" w14:textId="77777777">
        <w:trPr>
          <w:jc w:val="center"/>
        </w:trPr>
        <w:tc>
          <w:tcPr>
            <w:tcW w:w="4320" w:type="dxa"/>
            <w:tcBorders>
              <w:top w:val="single" w:sz="4" w:space="0" w:color="B0C4CE"/>
              <w:left w:val="single" w:sz="4" w:space="0" w:color="B0C4CE"/>
              <w:bottom w:val="single" w:sz="4" w:space="0" w:color="B0C4CE"/>
              <w:right w:val="single" w:sz="4" w:space="0" w:color="B0C4CE"/>
            </w:tcBorders>
          </w:tcPr>
          <w:p w14:paraId="7AEBFF2B" w14:textId="77777777" w:rsidR="00CA58BA" w:rsidRDefault="00000000">
            <w:r>
              <w:rPr>
                <w:b/>
                <w:sz w:val="18"/>
              </w:rPr>
              <w:t>Code Orange</w:t>
            </w:r>
          </w:p>
        </w:tc>
        <w:tc>
          <w:tcPr>
            <w:tcW w:w="4320" w:type="dxa"/>
            <w:tcBorders>
              <w:top w:val="single" w:sz="4" w:space="0" w:color="B0C4CE"/>
              <w:left w:val="single" w:sz="4" w:space="0" w:color="B0C4CE"/>
              <w:bottom w:val="single" w:sz="4" w:space="0" w:color="B0C4CE"/>
              <w:right w:val="single" w:sz="4" w:space="0" w:color="B0C4CE"/>
            </w:tcBorders>
          </w:tcPr>
          <w:p w14:paraId="4AA90FE1" w14:textId="77777777" w:rsidR="00CA58BA" w:rsidRDefault="00000000">
            <w:r>
              <w:rPr>
                <w:sz w:val="18"/>
              </w:rPr>
              <w:t>Major Violence</w:t>
            </w:r>
          </w:p>
        </w:tc>
      </w:tr>
      <w:tr w:rsidR="00CA58BA" w14:paraId="3573FDD0" w14:textId="77777777">
        <w:trPr>
          <w:jc w:val="center"/>
        </w:trPr>
        <w:tc>
          <w:tcPr>
            <w:tcW w:w="4320" w:type="dxa"/>
            <w:tcBorders>
              <w:top w:val="single" w:sz="4" w:space="0" w:color="B0C4CE"/>
              <w:left w:val="single" w:sz="4" w:space="0" w:color="B0C4CE"/>
              <w:bottom w:val="single" w:sz="4" w:space="0" w:color="B0C4CE"/>
              <w:right w:val="single" w:sz="4" w:space="0" w:color="B0C4CE"/>
            </w:tcBorders>
            <w:shd w:val="clear" w:color="auto" w:fill="EAF2F5"/>
          </w:tcPr>
          <w:p w14:paraId="033E40A2" w14:textId="77777777" w:rsidR="00CA58BA" w:rsidRDefault="00000000">
            <w:r>
              <w:rPr>
                <w:b/>
                <w:sz w:val="18"/>
              </w:rPr>
              <w:t>Code Green</w:t>
            </w:r>
          </w:p>
        </w:tc>
        <w:tc>
          <w:tcPr>
            <w:tcW w:w="4320" w:type="dxa"/>
            <w:tcBorders>
              <w:top w:val="single" w:sz="4" w:space="0" w:color="B0C4CE"/>
              <w:left w:val="single" w:sz="4" w:space="0" w:color="B0C4CE"/>
              <w:bottom w:val="single" w:sz="4" w:space="0" w:color="B0C4CE"/>
              <w:right w:val="single" w:sz="4" w:space="0" w:color="B0C4CE"/>
            </w:tcBorders>
            <w:shd w:val="clear" w:color="auto" w:fill="EAF2F5"/>
          </w:tcPr>
          <w:p w14:paraId="0642383C" w14:textId="77777777" w:rsidR="00CA58BA" w:rsidRDefault="00000000">
            <w:r>
              <w:rPr>
                <w:sz w:val="18"/>
              </w:rPr>
              <w:t>Disaster</w:t>
            </w:r>
          </w:p>
        </w:tc>
      </w:tr>
      <w:tr w:rsidR="00CA58BA" w14:paraId="2D6D4631" w14:textId="77777777">
        <w:trPr>
          <w:jc w:val="center"/>
        </w:trPr>
        <w:tc>
          <w:tcPr>
            <w:tcW w:w="4320" w:type="dxa"/>
            <w:tcBorders>
              <w:top w:val="single" w:sz="4" w:space="0" w:color="B0C4CE"/>
              <w:left w:val="single" w:sz="4" w:space="0" w:color="B0C4CE"/>
              <w:bottom w:val="single" w:sz="4" w:space="0" w:color="B0C4CE"/>
              <w:right w:val="single" w:sz="4" w:space="0" w:color="B0C4CE"/>
            </w:tcBorders>
          </w:tcPr>
          <w:p w14:paraId="3DDCDEE2" w14:textId="77777777" w:rsidR="00CA58BA" w:rsidRDefault="00000000">
            <w:r>
              <w:rPr>
                <w:b/>
                <w:sz w:val="18"/>
              </w:rPr>
              <w:t>Code White</w:t>
            </w:r>
          </w:p>
        </w:tc>
        <w:tc>
          <w:tcPr>
            <w:tcW w:w="4320" w:type="dxa"/>
            <w:tcBorders>
              <w:top w:val="single" w:sz="4" w:space="0" w:color="B0C4CE"/>
              <w:left w:val="single" w:sz="4" w:space="0" w:color="B0C4CE"/>
              <w:bottom w:val="single" w:sz="4" w:space="0" w:color="B0C4CE"/>
              <w:right w:val="single" w:sz="4" w:space="0" w:color="B0C4CE"/>
            </w:tcBorders>
          </w:tcPr>
          <w:p w14:paraId="5D5F55D9" w14:textId="77777777" w:rsidR="00CA58BA" w:rsidRDefault="00000000">
            <w:r>
              <w:rPr>
                <w:sz w:val="18"/>
              </w:rPr>
              <w:t>Elevated Supervision</w:t>
            </w:r>
          </w:p>
        </w:tc>
      </w:tr>
      <w:tr w:rsidR="00CA58BA" w14:paraId="3CC11B9A" w14:textId="77777777">
        <w:trPr>
          <w:jc w:val="center"/>
        </w:trPr>
        <w:tc>
          <w:tcPr>
            <w:tcW w:w="4320" w:type="dxa"/>
            <w:tcBorders>
              <w:top w:val="single" w:sz="4" w:space="0" w:color="B0C4CE"/>
              <w:left w:val="single" w:sz="4" w:space="0" w:color="B0C4CE"/>
              <w:bottom w:val="single" w:sz="4" w:space="0" w:color="B0C4CE"/>
              <w:right w:val="single" w:sz="4" w:space="0" w:color="B0C4CE"/>
            </w:tcBorders>
            <w:shd w:val="clear" w:color="auto" w:fill="EAF2F5"/>
          </w:tcPr>
          <w:p w14:paraId="542A8FE7" w14:textId="77777777" w:rsidR="00CA58BA" w:rsidRDefault="00000000">
            <w:r>
              <w:rPr>
                <w:b/>
                <w:sz w:val="18"/>
              </w:rPr>
              <w:t>Code Grey</w:t>
            </w:r>
          </w:p>
        </w:tc>
        <w:tc>
          <w:tcPr>
            <w:tcW w:w="4320" w:type="dxa"/>
            <w:tcBorders>
              <w:top w:val="single" w:sz="4" w:space="0" w:color="B0C4CE"/>
              <w:left w:val="single" w:sz="4" w:space="0" w:color="B0C4CE"/>
              <w:bottom w:val="single" w:sz="4" w:space="0" w:color="B0C4CE"/>
              <w:right w:val="single" w:sz="4" w:space="0" w:color="B0C4CE"/>
            </w:tcBorders>
            <w:shd w:val="clear" w:color="auto" w:fill="EAF2F5"/>
          </w:tcPr>
          <w:p w14:paraId="7FDF8368" w14:textId="77777777" w:rsidR="00CA58BA" w:rsidRDefault="00000000">
            <w:r>
              <w:rPr>
                <w:sz w:val="18"/>
              </w:rPr>
              <w:t>Active Shooter</w:t>
            </w:r>
          </w:p>
        </w:tc>
      </w:tr>
    </w:tbl>
    <w:p w14:paraId="574CAF4C" w14:textId="77777777" w:rsidR="00CA58BA" w:rsidRDefault="00CA58BA">
      <w:pPr>
        <w:spacing w:after="120"/>
      </w:pPr>
    </w:p>
    <w:p w14:paraId="33EDD3F9" w14:textId="77777777" w:rsidR="00CA58BA" w:rsidRDefault="00000000">
      <w:pPr>
        <w:pStyle w:val="Heading2"/>
      </w:pPr>
      <w:r>
        <w:t>Common Acronyms</w:t>
      </w:r>
    </w:p>
    <w:p w14:paraId="45E9B75F" w14:textId="77777777" w:rsidR="00CA58BA" w:rsidRDefault="00000000">
      <w:pPr>
        <w:pStyle w:val="ListBullet"/>
        <w:spacing w:after="60"/>
      </w:pPr>
      <w:r>
        <w:t>MTP – Master Treatment Plan</w:t>
      </w:r>
    </w:p>
    <w:p w14:paraId="322C8F07" w14:textId="77777777" w:rsidR="00CA58BA" w:rsidRDefault="00000000">
      <w:pPr>
        <w:pStyle w:val="ListBullet"/>
        <w:spacing w:after="60"/>
      </w:pPr>
      <w:r>
        <w:t>MTPR – Master Treatment Plan Review</w:t>
      </w:r>
    </w:p>
    <w:p w14:paraId="7277DF60" w14:textId="77777777" w:rsidR="00CA58BA" w:rsidRDefault="00000000">
      <w:pPr>
        <w:pStyle w:val="ListBullet"/>
        <w:spacing w:after="60"/>
      </w:pPr>
      <w:r>
        <w:t>PSA – Psychosocial Assessment</w:t>
      </w:r>
    </w:p>
    <w:p w14:paraId="7BC14BED" w14:textId="77777777" w:rsidR="00CA58BA" w:rsidRDefault="00000000">
      <w:pPr>
        <w:pStyle w:val="ListBullet"/>
        <w:spacing w:after="60"/>
      </w:pPr>
      <w:r>
        <w:t>PE – Psychiatric Evaluation</w:t>
      </w:r>
    </w:p>
    <w:p w14:paraId="418AAC39" w14:textId="77777777" w:rsidR="00CA58BA" w:rsidRDefault="00000000">
      <w:pPr>
        <w:pStyle w:val="ListBullet"/>
        <w:spacing w:after="60"/>
      </w:pPr>
      <w:r>
        <w:t>IT / FT / GT / AT – Individual / Family / Group / Activity Therapy</w:t>
      </w:r>
    </w:p>
    <w:p w14:paraId="7FFDDA8C" w14:textId="77777777" w:rsidR="00CA58BA" w:rsidRDefault="00000000">
      <w:pPr>
        <w:pStyle w:val="ListBullet"/>
        <w:spacing w:after="60"/>
      </w:pPr>
      <w:r>
        <w:t>TF-CBT – Trauma-Focused Cognitive Behavioral Therapy</w:t>
      </w:r>
    </w:p>
    <w:p w14:paraId="48B636E1" w14:textId="77777777" w:rsidR="00CA58BA" w:rsidRDefault="00000000">
      <w:pPr>
        <w:pStyle w:val="ListBullet"/>
        <w:spacing w:after="60"/>
      </w:pPr>
      <w:r>
        <w:t>DBT – Dialectical Behavior Therapy</w:t>
      </w:r>
    </w:p>
    <w:p w14:paraId="11641FB2" w14:textId="77777777" w:rsidR="00CA58BA" w:rsidRDefault="00000000">
      <w:pPr>
        <w:pStyle w:val="ListBullet"/>
        <w:spacing w:after="60"/>
      </w:pPr>
      <w:r>
        <w:t>CBT – Cognitive Behavioral Therapy</w:t>
      </w:r>
    </w:p>
    <w:p w14:paraId="4920ADDB" w14:textId="77777777" w:rsidR="00CA58BA" w:rsidRDefault="00000000">
      <w:pPr>
        <w:pStyle w:val="ListBullet"/>
        <w:spacing w:after="60"/>
      </w:pPr>
      <w:r>
        <w:t>TBRI – Trust-Based Relational Interventions</w:t>
      </w:r>
    </w:p>
    <w:p w14:paraId="05BA7B43" w14:textId="77777777" w:rsidR="00CA58BA" w:rsidRDefault="00000000">
      <w:pPr>
        <w:pStyle w:val="ListBullet"/>
        <w:spacing w:after="60"/>
      </w:pPr>
      <w:r>
        <w:t>AP / EP / SP / SH / HA – Aggression / Elopement / Suicide / Self-Harm / High-Acuity Precautions</w:t>
      </w:r>
    </w:p>
    <w:p w14:paraId="5E175E81" w14:textId="77777777" w:rsidR="00CA58BA" w:rsidRDefault="00000000">
      <w:pPr>
        <w:pStyle w:val="ListBullet"/>
        <w:spacing w:after="60"/>
      </w:pPr>
      <w:r>
        <w:t>PREA – Prison Rape Elimination Act</w:t>
      </w:r>
    </w:p>
    <w:p w14:paraId="4191584D" w14:textId="77777777" w:rsidR="00CA58BA" w:rsidRDefault="00000000">
      <w:pPr>
        <w:pStyle w:val="ListBullet"/>
        <w:spacing w:after="60"/>
      </w:pPr>
      <w:r>
        <w:t>LOP – Loss of Personals</w:t>
      </w:r>
    </w:p>
    <w:p w14:paraId="7FF548DA" w14:textId="77777777" w:rsidR="00CA58BA" w:rsidRDefault="00000000">
      <w:pPr>
        <w:pStyle w:val="ListBullet"/>
        <w:spacing w:after="60"/>
      </w:pPr>
      <w:r>
        <w:t>C-SSRS – Columbia-Suicide Severity Rating Scale</w:t>
      </w:r>
    </w:p>
    <w:p w14:paraId="7FF8CCF3" w14:textId="77777777" w:rsidR="00CA58BA" w:rsidRDefault="00000000">
      <w:r>
        <w:br w:type="page"/>
      </w:r>
    </w:p>
    <w:p w14:paraId="06DB8CED" w14:textId="77777777" w:rsidR="00CA58BA" w:rsidRDefault="00000000">
      <w:pPr>
        <w:pStyle w:val="Heading1"/>
      </w:pPr>
      <w:r>
        <w:lastRenderedPageBreak/>
        <w:t>Campus Directory</w:t>
      </w:r>
    </w:p>
    <w:p w14:paraId="2FBA234F" w14:textId="77777777" w:rsidR="00CA58BA" w:rsidRDefault="00000000">
      <w:pPr>
        <w:spacing w:after="120"/>
      </w:pPr>
      <w:r>
        <w:t>Contact the campus where your child is placed with any questions. The organization’s main referral line is (404) 998-5618.</w:t>
      </w:r>
    </w:p>
    <w:tbl>
      <w:tblPr>
        <w:tblW w:w="0" w:type="auto"/>
        <w:jc w:val="center"/>
        <w:tblLook w:val="04A0" w:firstRow="1" w:lastRow="0" w:firstColumn="1" w:lastColumn="0" w:noHBand="0" w:noVBand="1"/>
      </w:tblPr>
      <w:tblGrid>
        <w:gridCol w:w="2880"/>
        <w:gridCol w:w="2880"/>
        <w:gridCol w:w="2880"/>
      </w:tblGrid>
      <w:tr w:rsidR="00CA58BA" w14:paraId="68EF1A32" w14:textId="77777777">
        <w:trPr>
          <w:jc w:val="center"/>
        </w:trPr>
        <w:tc>
          <w:tcPr>
            <w:tcW w:w="2880" w:type="dxa"/>
            <w:tcBorders>
              <w:top w:val="single" w:sz="4" w:space="0" w:color="B0C4CE"/>
              <w:left w:val="single" w:sz="4" w:space="0" w:color="B0C4CE"/>
              <w:bottom w:val="single" w:sz="4" w:space="0" w:color="B0C4CE"/>
              <w:right w:val="single" w:sz="4" w:space="0" w:color="B0C4CE"/>
            </w:tcBorders>
            <w:shd w:val="clear" w:color="auto" w:fill="1F3A5F"/>
          </w:tcPr>
          <w:p w14:paraId="12E964EB" w14:textId="77777777" w:rsidR="00CA58BA" w:rsidRDefault="00000000">
            <w:r>
              <w:rPr>
                <w:b/>
                <w:color w:val="FFFFFF"/>
                <w:sz w:val="19"/>
              </w:rPr>
              <w:t>Campus</w:t>
            </w:r>
          </w:p>
        </w:tc>
        <w:tc>
          <w:tcPr>
            <w:tcW w:w="2880" w:type="dxa"/>
            <w:tcBorders>
              <w:top w:val="single" w:sz="4" w:space="0" w:color="B0C4CE"/>
              <w:left w:val="single" w:sz="4" w:space="0" w:color="B0C4CE"/>
              <w:bottom w:val="single" w:sz="4" w:space="0" w:color="B0C4CE"/>
              <w:right w:val="single" w:sz="4" w:space="0" w:color="B0C4CE"/>
            </w:tcBorders>
            <w:shd w:val="clear" w:color="auto" w:fill="1F3A5F"/>
          </w:tcPr>
          <w:p w14:paraId="1ED14F55" w14:textId="77777777" w:rsidR="00CA58BA" w:rsidRDefault="00000000">
            <w:r>
              <w:rPr>
                <w:b/>
                <w:color w:val="FFFFFF"/>
                <w:sz w:val="19"/>
              </w:rPr>
              <w:t>Address</w:t>
            </w:r>
          </w:p>
        </w:tc>
        <w:tc>
          <w:tcPr>
            <w:tcW w:w="2880" w:type="dxa"/>
            <w:tcBorders>
              <w:top w:val="single" w:sz="4" w:space="0" w:color="B0C4CE"/>
              <w:left w:val="single" w:sz="4" w:space="0" w:color="B0C4CE"/>
              <w:bottom w:val="single" w:sz="4" w:space="0" w:color="B0C4CE"/>
              <w:right w:val="single" w:sz="4" w:space="0" w:color="B0C4CE"/>
            </w:tcBorders>
            <w:shd w:val="clear" w:color="auto" w:fill="1F3A5F"/>
          </w:tcPr>
          <w:p w14:paraId="5EDD400D" w14:textId="77777777" w:rsidR="00CA58BA" w:rsidRDefault="00000000">
            <w:r>
              <w:rPr>
                <w:b/>
                <w:color w:val="FFFFFF"/>
                <w:sz w:val="19"/>
              </w:rPr>
              <w:t>Main Phone</w:t>
            </w:r>
          </w:p>
        </w:tc>
      </w:tr>
      <w:tr w:rsidR="00CA58BA" w14:paraId="09E49D6C" w14:textId="77777777">
        <w:trPr>
          <w:jc w:val="center"/>
        </w:trPr>
        <w:tc>
          <w:tcPr>
            <w:tcW w:w="2880" w:type="dxa"/>
            <w:tcBorders>
              <w:top w:val="single" w:sz="4" w:space="0" w:color="B0C4CE"/>
              <w:left w:val="single" w:sz="4" w:space="0" w:color="B0C4CE"/>
              <w:bottom w:val="single" w:sz="4" w:space="0" w:color="B0C4CE"/>
              <w:right w:val="single" w:sz="4" w:space="0" w:color="B0C4CE"/>
            </w:tcBorders>
            <w:shd w:val="clear" w:color="auto" w:fill="EAF2F5"/>
          </w:tcPr>
          <w:p w14:paraId="37CCEA73" w14:textId="77777777" w:rsidR="00CA58BA" w:rsidRDefault="00000000">
            <w:r>
              <w:rPr>
                <w:b/>
                <w:sz w:val="18"/>
              </w:rPr>
              <w:t>Perimeter Behavioral of Forrest City</w:t>
            </w:r>
          </w:p>
        </w:tc>
        <w:tc>
          <w:tcPr>
            <w:tcW w:w="2880" w:type="dxa"/>
            <w:tcBorders>
              <w:top w:val="single" w:sz="4" w:space="0" w:color="B0C4CE"/>
              <w:left w:val="single" w:sz="4" w:space="0" w:color="B0C4CE"/>
              <w:bottom w:val="single" w:sz="4" w:space="0" w:color="B0C4CE"/>
              <w:right w:val="single" w:sz="4" w:space="0" w:color="B0C4CE"/>
            </w:tcBorders>
            <w:shd w:val="clear" w:color="auto" w:fill="EAF2F5"/>
          </w:tcPr>
          <w:p w14:paraId="4B4B0209" w14:textId="77777777" w:rsidR="00CA58BA" w:rsidRDefault="00000000">
            <w:r>
              <w:rPr>
                <w:sz w:val="18"/>
              </w:rPr>
              <w:t>1521 Albert Street, Forrest City, AR 72335</w:t>
            </w:r>
          </w:p>
        </w:tc>
        <w:tc>
          <w:tcPr>
            <w:tcW w:w="2880" w:type="dxa"/>
            <w:tcBorders>
              <w:top w:val="single" w:sz="4" w:space="0" w:color="B0C4CE"/>
              <w:left w:val="single" w:sz="4" w:space="0" w:color="B0C4CE"/>
              <w:bottom w:val="single" w:sz="4" w:space="0" w:color="B0C4CE"/>
              <w:right w:val="single" w:sz="4" w:space="0" w:color="B0C4CE"/>
            </w:tcBorders>
            <w:shd w:val="clear" w:color="auto" w:fill="EAF2F5"/>
          </w:tcPr>
          <w:p w14:paraId="1799FF52" w14:textId="77777777" w:rsidR="00CA58BA" w:rsidRDefault="00000000">
            <w:r>
              <w:rPr>
                <w:sz w:val="18"/>
              </w:rPr>
              <w:t>(870) 633-3200</w:t>
            </w:r>
          </w:p>
        </w:tc>
      </w:tr>
      <w:tr w:rsidR="00CA58BA" w14:paraId="3F168A58" w14:textId="77777777">
        <w:trPr>
          <w:jc w:val="center"/>
        </w:trPr>
        <w:tc>
          <w:tcPr>
            <w:tcW w:w="2880" w:type="dxa"/>
            <w:tcBorders>
              <w:top w:val="single" w:sz="4" w:space="0" w:color="B0C4CE"/>
              <w:left w:val="single" w:sz="4" w:space="0" w:color="B0C4CE"/>
              <w:bottom w:val="single" w:sz="4" w:space="0" w:color="B0C4CE"/>
              <w:right w:val="single" w:sz="4" w:space="0" w:color="B0C4CE"/>
            </w:tcBorders>
          </w:tcPr>
          <w:p w14:paraId="2277E74B" w14:textId="77777777" w:rsidR="00CA58BA" w:rsidRDefault="00000000">
            <w:r>
              <w:rPr>
                <w:b/>
                <w:sz w:val="18"/>
              </w:rPr>
              <w:t>Perimeter Behavioral Health of Jackson</w:t>
            </w:r>
          </w:p>
        </w:tc>
        <w:tc>
          <w:tcPr>
            <w:tcW w:w="2880" w:type="dxa"/>
            <w:tcBorders>
              <w:top w:val="single" w:sz="4" w:space="0" w:color="B0C4CE"/>
              <w:left w:val="single" w:sz="4" w:space="0" w:color="B0C4CE"/>
              <w:bottom w:val="single" w:sz="4" w:space="0" w:color="B0C4CE"/>
              <w:right w:val="single" w:sz="4" w:space="0" w:color="B0C4CE"/>
            </w:tcBorders>
          </w:tcPr>
          <w:p w14:paraId="6CF0DE6B" w14:textId="77777777" w:rsidR="00CA58BA" w:rsidRDefault="00000000">
            <w:r>
              <w:rPr>
                <w:sz w:val="18"/>
              </w:rPr>
              <w:t>49 Old Hickory Blvd, Jackson, TN 38305</w:t>
            </w:r>
          </w:p>
        </w:tc>
        <w:tc>
          <w:tcPr>
            <w:tcW w:w="2880" w:type="dxa"/>
            <w:tcBorders>
              <w:top w:val="single" w:sz="4" w:space="0" w:color="B0C4CE"/>
              <w:left w:val="single" w:sz="4" w:space="0" w:color="B0C4CE"/>
              <w:bottom w:val="single" w:sz="4" w:space="0" w:color="B0C4CE"/>
              <w:right w:val="single" w:sz="4" w:space="0" w:color="B0C4CE"/>
            </w:tcBorders>
          </w:tcPr>
          <w:p w14:paraId="6F919538" w14:textId="77777777" w:rsidR="00CA58BA" w:rsidRDefault="00000000">
            <w:r>
              <w:rPr>
                <w:sz w:val="18"/>
              </w:rPr>
              <w:t>(731) 668-5880</w:t>
            </w:r>
          </w:p>
        </w:tc>
      </w:tr>
      <w:tr w:rsidR="00CA58BA" w14:paraId="7474D1E3" w14:textId="77777777">
        <w:trPr>
          <w:jc w:val="center"/>
        </w:trPr>
        <w:tc>
          <w:tcPr>
            <w:tcW w:w="2880" w:type="dxa"/>
            <w:tcBorders>
              <w:top w:val="single" w:sz="4" w:space="0" w:color="B0C4CE"/>
              <w:left w:val="single" w:sz="4" w:space="0" w:color="B0C4CE"/>
              <w:bottom w:val="single" w:sz="4" w:space="0" w:color="B0C4CE"/>
              <w:right w:val="single" w:sz="4" w:space="0" w:color="B0C4CE"/>
            </w:tcBorders>
            <w:shd w:val="clear" w:color="auto" w:fill="EAF2F5"/>
          </w:tcPr>
          <w:p w14:paraId="5EC61554" w14:textId="77777777" w:rsidR="00CA58BA" w:rsidRDefault="00000000">
            <w:r>
              <w:rPr>
                <w:b/>
                <w:sz w:val="18"/>
              </w:rPr>
              <w:t>Perimeter Behavioral of the Ozarks</w:t>
            </w:r>
          </w:p>
        </w:tc>
        <w:tc>
          <w:tcPr>
            <w:tcW w:w="2880" w:type="dxa"/>
            <w:tcBorders>
              <w:top w:val="single" w:sz="4" w:space="0" w:color="B0C4CE"/>
              <w:left w:val="single" w:sz="4" w:space="0" w:color="B0C4CE"/>
              <w:bottom w:val="single" w:sz="4" w:space="0" w:color="B0C4CE"/>
              <w:right w:val="single" w:sz="4" w:space="0" w:color="B0C4CE"/>
            </w:tcBorders>
            <w:shd w:val="clear" w:color="auto" w:fill="EAF2F5"/>
          </w:tcPr>
          <w:p w14:paraId="702D1CAB" w14:textId="77777777" w:rsidR="00CA58BA" w:rsidRDefault="00000000">
            <w:r>
              <w:rPr>
                <w:sz w:val="18"/>
              </w:rPr>
              <w:t>2466 S. 48th Street, Ste. B, Springdale, AR 72762</w:t>
            </w:r>
          </w:p>
        </w:tc>
        <w:tc>
          <w:tcPr>
            <w:tcW w:w="2880" w:type="dxa"/>
            <w:tcBorders>
              <w:top w:val="single" w:sz="4" w:space="0" w:color="B0C4CE"/>
              <w:left w:val="single" w:sz="4" w:space="0" w:color="B0C4CE"/>
              <w:bottom w:val="single" w:sz="4" w:space="0" w:color="B0C4CE"/>
              <w:right w:val="single" w:sz="4" w:space="0" w:color="B0C4CE"/>
            </w:tcBorders>
            <w:shd w:val="clear" w:color="auto" w:fill="EAF2F5"/>
          </w:tcPr>
          <w:p w14:paraId="0DB1AE35" w14:textId="77777777" w:rsidR="00CA58BA" w:rsidRDefault="00000000">
            <w:r>
              <w:rPr>
                <w:sz w:val="18"/>
              </w:rPr>
              <w:t>(479) 957-9857</w:t>
            </w:r>
          </w:p>
        </w:tc>
      </w:tr>
      <w:tr w:rsidR="00CA58BA" w14:paraId="6678D8D3" w14:textId="77777777">
        <w:trPr>
          <w:jc w:val="center"/>
        </w:trPr>
        <w:tc>
          <w:tcPr>
            <w:tcW w:w="2880" w:type="dxa"/>
            <w:tcBorders>
              <w:top w:val="single" w:sz="4" w:space="0" w:color="B0C4CE"/>
              <w:left w:val="single" w:sz="4" w:space="0" w:color="B0C4CE"/>
              <w:bottom w:val="single" w:sz="4" w:space="0" w:color="B0C4CE"/>
              <w:right w:val="single" w:sz="4" w:space="0" w:color="B0C4CE"/>
            </w:tcBorders>
          </w:tcPr>
          <w:p w14:paraId="40A4D8DE" w14:textId="77777777" w:rsidR="00CA58BA" w:rsidRDefault="00000000">
            <w:r>
              <w:rPr>
                <w:b/>
                <w:sz w:val="18"/>
              </w:rPr>
              <w:t>Perimeter Behavioral of West Memphis</w:t>
            </w:r>
          </w:p>
        </w:tc>
        <w:tc>
          <w:tcPr>
            <w:tcW w:w="2880" w:type="dxa"/>
            <w:tcBorders>
              <w:top w:val="single" w:sz="4" w:space="0" w:color="B0C4CE"/>
              <w:left w:val="single" w:sz="4" w:space="0" w:color="B0C4CE"/>
              <w:bottom w:val="single" w:sz="4" w:space="0" w:color="B0C4CE"/>
              <w:right w:val="single" w:sz="4" w:space="0" w:color="B0C4CE"/>
            </w:tcBorders>
          </w:tcPr>
          <w:p w14:paraId="0F20899A" w14:textId="77777777" w:rsidR="00CA58BA" w:rsidRDefault="00000000">
            <w:r>
              <w:rPr>
                <w:sz w:val="18"/>
              </w:rPr>
              <w:t>600 North 7th Street, West Memphis, AR 72301</w:t>
            </w:r>
          </w:p>
        </w:tc>
        <w:tc>
          <w:tcPr>
            <w:tcW w:w="2880" w:type="dxa"/>
            <w:tcBorders>
              <w:top w:val="single" w:sz="4" w:space="0" w:color="B0C4CE"/>
              <w:left w:val="single" w:sz="4" w:space="0" w:color="B0C4CE"/>
              <w:bottom w:val="single" w:sz="4" w:space="0" w:color="B0C4CE"/>
              <w:right w:val="single" w:sz="4" w:space="0" w:color="B0C4CE"/>
            </w:tcBorders>
          </w:tcPr>
          <w:p w14:paraId="6E4BA153" w14:textId="77777777" w:rsidR="00CA58BA" w:rsidRDefault="00000000">
            <w:r>
              <w:rPr>
                <w:sz w:val="18"/>
              </w:rPr>
              <w:t>(870) 394-7100</w:t>
            </w:r>
          </w:p>
        </w:tc>
      </w:tr>
      <w:tr w:rsidR="00CA58BA" w14:paraId="3C938017" w14:textId="77777777">
        <w:trPr>
          <w:jc w:val="center"/>
        </w:trPr>
        <w:tc>
          <w:tcPr>
            <w:tcW w:w="2880" w:type="dxa"/>
            <w:tcBorders>
              <w:top w:val="single" w:sz="4" w:space="0" w:color="B0C4CE"/>
              <w:left w:val="single" w:sz="4" w:space="0" w:color="B0C4CE"/>
              <w:bottom w:val="single" w:sz="4" w:space="0" w:color="B0C4CE"/>
              <w:right w:val="single" w:sz="4" w:space="0" w:color="B0C4CE"/>
            </w:tcBorders>
            <w:shd w:val="clear" w:color="auto" w:fill="EAF2F5"/>
          </w:tcPr>
          <w:p w14:paraId="4522F13E" w14:textId="77777777" w:rsidR="00CA58BA" w:rsidRDefault="00000000">
            <w:r>
              <w:rPr>
                <w:b/>
                <w:sz w:val="18"/>
              </w:rPr>
              <w:t>Perimeter Behavioral of Missouri</w:t>
            </w:r>
          </w:p>
        </w:tc>
        <w:tc>
          <w:tcPr>
            <w:tcW w:w="2880" w:type="dxa"/>
            <w:tcBorders>
              <w:top w:val="single" w:sz="4" w:space="0" w:color="B0C4CE"/>
              <w:left w:val="single" w:sz="4" w:space="0" w:color="B0C4CE"/>
              <w:bottom w:val="single" w:sz="4" w:space="0" w:color="B0C4CE"/>
              <w:right w:val="single" w:sz="4" w:space="0" w:color="B0C4CE"/>
            </w:tcBorders>
            <w:shd w:val="clear" w:color="auto" w:fill="EAF2F5"/>
          </w:tcPr>
          <w:p w14:paraId="688DA226" w14:textId="77777777" w:rsidR="00CA58BA" w:rsidRDefault="00000000">
            <w:r>
              <w:rPr>
                <w:sz w:val="18"/>
              </w:rPr>
              <w:t>1000 Hospital Road, PO Box 4067, Waynesville, MO 65583</w:t>
            </w:r>
          </w:p>
        </w:tc>
        <w:tc>
          <w:tcPr>
            <w:tcW w:w="2880" w:type="dxa"/>
            <w:tcBorders>
              <w:top w:val="single" w:sz="4" w:space="0" w:color="B0C4CE"/>
              <w:left w:val="single" w:sz="4" w:space="0" w:color="B0C4CE"/>
              <w:bottom w:val="single" w:sz="4" w:space="0" w:color="B0C4CE"/>
              <w:right w:val="single" w:sz="4" w:space="0" w:color="B0C4CE"/>
            </w:tcBorders>
            <w:shd w:val="clear" w:color="auto" w:fill="EAF2F5"/>
          </w:tcPr>
          <w:p w14:paraId="1C9288B6" w14:textId="77777777" w:rsidR="00CA58BA" w:rsidRDefault="00000000">
            <w:r>
              <w:rPr>
                <w:sz w:val="18"/>
              </w:rPr>
              <w:t>(573) 774-5353</w:t>
            </w:r>
          </w:p>
        </w:tc>
      </w:tr>
    </w:tbl>
    <w:p w14:paraId="01A5C142" w14:textId="77777777" w:rsidR="00CA58BA" w:rsidRDefault="00000000">
      <w:r>
        <w:br w:type="page"/>
      </w:r>
    </w:p>
    <w:p w14:paraId="4EF3BEB8" w14:textId="77777777" w:rsidR="00CA58BA" w:rsidRDefault="00000000">
      <w:pPr>
        <w:pStyle w:val="Heading1"/>
      </w:pPr>
      <w:r>
        <w:lastRenderedPageBreak/>
        <w:t>Resident &amp; Family Handbook Acknowledgement</w:t>
      </w:r>
    </w:p>
    <w:p w14:paraId="77E86618" w14:textId="77777777" w:rsidR="00CA58BA" w:rsidRDefault="00000000">
      <w:pPr>
        <w:spacing w:after="120"/>
      </w:pPr>
      <w:r>
        <w:t>My name and signature acknowledge that I have accessed the latest edition of the Perimeter Healthcare Resident &amp; Family Handbook. My signature also indicates my understanding that the information contained in this handbook is official Perimeter policy, and that receipt of this handbook indicates consent to the safety practices described herein, including video surveillance of common areas and emergency safety interventions.</w:t>
      </w:r>
    </w:p>
    <w:p w14:paraId="29A19670" w14:textId="77777777" w:rsidR="00CA58BA" w:rsidRDefault="00CA58BA">
      <w:pPr>
        <w:spacing w:after="120"/>
      </w:pPr>
    </w:p>
    <w:p w14:paraId="371519EF" w14:textId="77777777" w:rsidR="00CA58BA" w:rsidRDefault="00000000">
      <w:pPr>
        <w:spacing w:after="280"/>
      </w:pPr>
      <w:r>
        <w:t>Campus: __________________________________________________</w:t>
      </w:r>
    </w:p>
    <w:p w14:paraId="221227E5" w14:textId="77777777" w:rsidR="00CA58BA" w:rsidRDefault="00000000">
      <w:pPr>
        <w:spacing w:after="280"/>
      </w:pPr>
      <w:r>
        <w:t xml:space="preserve">Resident Printed Name: ______________________________________    </w:t>
      </w:r>
    </w:p>
    <w:p w14:paraId="3F90B819" w14:textId="3B576032" w:rsidR="00CA58BA" w:rsidRDefault="00000000">
      <w:pPr>
        <w:spacing w:after="280"/>
      </w:pPr>
      <w:r>
        <w:t xml:space="preserve"> Date: ______________</w:t>
      </w:r>
    </w:p>
    <w:p w14:paraId="2DF35B7E" w14:textId="77777777" w:rsidR="00CA58BA" w:rsidRDefault="00000000">
      <w:pPr>
        <w:spacing w:after="360"/>
      </w:pPr>
      <w:r>
        <w:t>Resident Signature: _________________________________________</w:t>
      </w:r>
    </w:p>
    <w:p w14:paraId="3A17542B" w14:textId="77777777" w:rsidR="00CA58BA" w:rsidRDefault="00000000">
      <w:pPr>
        <w:spacing w:after="280"/>
      </w:pPr>
      <w:r>
        <w:t xml:space="preserve">Parent / Legal Guardian Printed Name: __________________________     </w:t>
      </w:r>
    </w:p>
    <w:p w14:paraId="6C09C464" w14:textId="2D914BD7" w:rsidR="00CA58BA" w:rsidRDefault="00000000">
      <w:pPr>
        <w:spacing w:after="280"/>
      </w:pPr>
      <w:r>
        <w:t>Date: ______________</w:t>
      </w:r>
    </w:p>
    <w:p w14:paraId="4DC02571" w14:textId="77777777" w:rsidR="00CA58BA" w:rsidRDefault="00000000">
      <w:pPr>
        <w:spacing w:after="360"/>
      </w:pPr>
      <w:r>
        <w:t>Parent / Legal Guardian Signature: ____________________________</w:t>
      </w:r>
    </w:p>
    <w:p w14:paraId="5F69364B" w14:textId="77777777" w:rsidR="00CA58BA" w:rsidRDefault="00CA58BA">
      <w:pPr>
        <w:pBdr>
          <w:bottom w:val="single" w:sz="6" w:space="1" w:color="2E8B8B"/>
        </w:pBdr>
      </w:pPr>
    </w:p>
    <w:p w14:paraId="6254B7B5" w14:textId="77777777" w:rsidR="00CA58BA" w:rsidRDefault="00000000">
      <w:pPr>
        <w:jc w:val="center"/>
      </w:pPr>
      <w:r>
        <w:rPr>
          <w:i/>
          <w:color w:val="2E8B8B"/>
          <w:sz w:val="20"/>
        </w:rPr>
        <w:t>Perimeter Healthcare  •  Providing hope and transforming lives.</w:t>
      </w:r>
    </w:p>
    <w:sectPr w:rsidR="00CA58BA">
      <w:headerReference w:type="default"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9AB3" w14:textId="77777777" w:rsidR="008741E5" w:rsidRDefault="008741E5">
      <w:pPr>
        <w:spacing w:after="0" w:line="240" w:lineRule="auto"/>
      </w:pPr>
      <w:r>
        <w:separator/>
      </w:r>
    </w:p>
  </w:endnote>
  <w:endnote w:type="continuationSeparator" w:id="0">
    <w:p w14:paraId="5D16A5C2" w14:textId="77777777" w:rsidR="008741E5" w:rsidRDefault="00874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76CD" w14:textId="74357395" w:rsidR="00CA58BA" w:rsidRDefault="00000000">
    <w:pPr>
      <w:pStyle w:val="Footer"/>
    </w:pPr>
    <w:r>
      <w:rPr>
        <w:i/>
        <w:iCs/>
        <w:sz w:val="16"/>
        <w:szCs w:val="16"/>
      </w:rPr>
      <w:t xml:space="preserve">Providing hope and transforming lives.  •  </w:t>
    </w:r>
    <w:hyperlink r:id="rId1">
      <w:r w:rsidR="00CA58BA">
        <w:rPr>
          <w:rStyle w:val="Hyperlink"/>
          <w:i/>
          <w:iCs/>
        </w:rPr>
        <w:t>www.perimeterhealthcare.com</w:t>
      </w:r>
    </w:hyperlink>
    <w:r>
      <w:rPr>
        <w:i/>
        <w:iCs/>
        <w:sz w:val="16"/>
        <w:szCs w:val="16"/>
      </w:rPr>
      <w:t xml:space="preserve"> </w:t>
    </w:r>
    <w:r>
      <w:rPr>
        <w:sz w:val="16"/>
        <w:szCs w:val="16"/>
      </w:rPr>
      <w:t xml:space="preserve">Page </w:t>
    </w:r>
    <w:r>
      <w:rPr>
        <w:noProof/>
      </w:rPr>
      <w:fldChar w:fldCharType="begin"/>
    </w:r>
    <w:r>
      <w:instrText>PAGE</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D45C3" w14:textId="77777777" w:rsidR="008741E5" w:rsidRDefault="008741E5">
      <w:pPr>
        <w:spacing w:after="0" w:line="240" w:lineRule="auto"/>
      </w:pPr>
      <w:r>
        <w:separator/>
      </w:r>
    </w:p>
  </w:footnote>
  <w:footnote w:type="continuationSeparator" w:id="0">
    <w:p w14:paraId="3D205C9A" w14:textId="77777777" w:rsidR="008741E5" w:rsidRDefault="00874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A9E13" w14:textId="063166A8" w:rsidR="00CA58BA" w:rsidRDefault="00000000">
    <w:pPr>
      <w:pStyle w:val="Header"/>
      <w:pBdr>
        <w:bottom w:val="single" w:sz="6" w:space="2" w:color="2E8B8B"/>
      </w:pBdr>
      <w:jc w:val="right"/>
    </w:pPr>
    <w:r>
      <w:rPr>
        <w:b/>
        <w:color w:val="2E8B8B"/>
        <w:sz w:val="16"/>
      </w:rPr>
      <w:t>PERIMETER HEALTHCARE  |  Resident &amp; Family Handbook</w:t>
    </w:r>
  </w:p>
</w:hdr>
</file>

<file path=word/intelligence2.xml><?xml version="1.0" encoding="utf-8"?>
<int2:intelligence xmlns:int2="http://schemas.microsoft.com/office/intelligence/2020/intelligence" xmlns:oel="http://schemas.microsoft.com/office/2019/extlst">
  <int2:observations>
    <int2:bookmark int2:bookmarkName="_Int_KA2qMqMQ" int2:invalidationBookmarkName="" int2:hashCode="ILiSvKtAXzL9Hg" int2:id="ObINzwf2">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3BB9802"/>
    <w:multiLevelType w:val="hybridMultilevel"/>
    <w:tmpl w:val="55005DBC"/>
    <w:lvl w:ilvl="0" w:tplc="7AD81E58">
      <w:start w:val="1"/>
      <w:numFmt w:val="bullet"/>
      <w:lvlText w:val=""/>
      <w:lvlJc w:val="left"/>
      <w:pPr>
        <w:ind w:left="720" w:hanging="360"/>
      </w:pPr>
      <w:rPr>
        <w:rFonts w:ascii="Symbol" w:hAnsi="Symbol" w:hint="default"/>
      </w:rPr>
    </w:lvl>
    <w:lvl w:ilvl="1" w:tplc="6F7ECF66">
      <w:start w:val="1"/>
      <w:numFmt w:val="bullet"/>
      <w:lvlText w:val="o"/>
      <w:lvlJc w:val="left"/>
      <w:pPr>
        <w:ind w:left="1440" w:hanging="360"/>
      </w:pPr>
      <w:rPr>
        <w:rFonts w:ascii="Courier New" w:hAnsi="Courier New" w:hint="default"/>
      </w:rPr>
    </w:lvl>
    <w:lvl w:ilvl="2" w:tplc="0D5A832A">
      <w:start w:val="1"/>
      <w:numFmt w:val="bullet"/>
      <w:lvlText w:val=""/>
      <w:lvlJc w:val="left"/>
      <w:pPr>
        <w:ind w:left="2160" w:hanging="360"/>
      </w:pPr>
      <w:rPr>
        <w:rFonts w:ascii="Wingdings" w:hAnsi="Wingdings" w:hint="default"/>
      </w:rPr>
    </w:lvl>
    <w:lvl w:ilvl="3" w:tplc="55422E2A">
      <w:start w:val="1"/>
      <w:numFmt w:val="bullet"/>
      <w:lvlText w:val=""/>
      <w:lvlJc w:val="left"/>
      <w:pPr>
        <w:ind w:left="2880" w:hanging="360"/>
      </w:pPr>
      <w:rPr>
        <w:rFonts w:ascii="Symbol" w:hAnsi="Symbol" w:hint="default"/>
      </w:rPr>
    </w:lvl>
    <w:lvl w:ilvl="4" w:tplc="50B0C38C">
      <w:start w:val="1"/>
      <w:numFmt w:val="bullet"/>
      <w:lvlText w:val="o"/>
      <w:lvlJc w:val="left"/>
      <w:pPr>
        <w:ind w:left="3600" w:hanging="360"/>
      </w:pPr>
      <w:rPr>
        <w:rFonts w:ascii="Courier New" w:hAnsi="Courier New" w:hint="default"/>
      </w:rPr>
    </w:lvl>
    <w:lvl w:ilvl="5" w:tplc="56602E66">
      <w:start w:val="1"/>
      <w:numFmt w:val="bullet"/>
      <w:lvlText w:val=""/>
      <w:lvlJc w:val="left"/>
      <w:pPr>
        <w:ind w:left="4320" w:hanging="360"/>
      </w:pPr>
      <w:rPr>
        <w:rFonts w:ascii="Wingdings" w:hAnsi="Wingdings" w:hint="default"/>
      </w:rPr>
    </w:lvl>
    <w:lvl w:ilvl="6" w:tplc="4E908282">
      <w:start w:val="1"/>
      <w:numFmt w:val="bullet"/>
      <w:lvlText w:val=""/>
      <w:lvlJc w:val="left"/>
      <w:pPr>
        <w:ind w:left="5040" w:hanging="360"/>
      </w:pPr>
      <w:rPr>
        <w:rFonts w:ascii="Symbol" w:hAnsi="Symbol" w:hint="default"/>
      </w:rPr>
    </w:lvl>
    <w:lvl w:ilvl="7" w:tplc="228489DA">
      <w:start w:val="1"/>
      <w:numFmt w:val="bullet"/>
      <w:lvlText w:val="o"/>
      <w:lvlJc w:val="left"/>
      <w:pPr>
        <w:ind w:left="5760" w:hanging="360"/>
      </w:pPr>
      <w:rPr>
        <w:rFonts w:ascii="Courier New" w:hAnsi="Courier New" w:hint="default"/>
      </w:rPr>
    </w:lvl>
    <w:lvl w:ilvl="8" w:tplc="F7BCB00C">
      <w:start w:val="1"/>
      <w:numFmt w:val="bullet"/>
      <w:lvlText w:val=""/>
      <w:lvlJc w:val="left"/>
      <w:pPr>
        <w:ind w:left="6480" w:hanging="360"/>
      </w:pPr>
      <w:rPr>
        <w:rFonts w:ascii="Wingdings" w:hAnsi="Wingdings" w:hint="default"/>
      </w:rPr>
    </w:lvl>
  </w:abstractNum>
  <w:num w:numId="1" w16cid:durableId="114299249">
    <w:abstractNumId w:val="9"/>
  </w:num>
  <w:num w:numId="2" w16cid:durableId="2134207454">
    <w:abstractNumId w:val="8"/>
  </w:num>
  <w:num w:numId="3" w16cid:durableId="2055612660">
    <w:abstractNumId w:val="6"/>
  </w:num>
  <w:num w:numId="4" w16cid:durableId="1040862796">
    <w:abstractNumId w:val="5"/>
  </w:num>
  <w:num w:numId="5" w16cid:durableId="1223709683">
    <w:abstractNumId w:val="4"/>
  </w:num>
  <w:num w:numId="6" w16cid:durableId="1343432906">
    <w:abstractNumId w:val="7"/>
  </w:num>
  <w:num w:numId="7" w16cid:durableId="57478362">
    <w:abstractNumId w:val="3"/>
  </w:num>
  <w:num w:numId="8" w16cid:durableId="380444363">
    <w:abstractNumId w:val="2"/>
  </w:num>
  <w:num w:numId="9" w16cid:durableId="1904871481">
    <w:abstractNumId w:val="1"/>
  </w:num>
  <w:num w:numId="10" w16cid:durableId="1679308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3117"/>
    <w:rsid w:val="0015074B"/>
    <w:rsid w:val="0029639D"/>
    <w:rsid w:val="002A1B14"/>
    <w:rsid w:val="00326F90"/>
    <w:rsid w:val="0045252A"/>
    <w:rsid w:val="004F45E8"/>
    <w:rsid w:val="008741E5"/>
    <w:rsid w:val="00AA1D8D"/>
    <w:rsid w:val="00B47730"/>
    <w:rsid w:val="00CA58BA"/>
    <w:rsid w:val="00CB0664"/>
    <w:rsid w:val="00E9593B"/>
    <w:rsid w:val="00EB5496"/>
    <w:rsid w:val="00EE5576"/>
    <w:rsid w:val="00EF24C3"/>
    <w:rsid w:val="00F50740"/>
    <w:rsid w:val="00FC693F"/>
    <w:rsid w:val="01445DF0"/>
    <w:rsid w:val="02D921A2"/>
    <w:rsid w:val="0320FDBA"/>
    <w:rsid w:val="052CDB39"/>
    <w:rsid w:val="073C4C4A"/>
    <w:rsid w:val="07EEC199"/>
    <w:rsid w:val="084CC0FF"/>
    <w:rsid w:val="086C5340"/>
    <w:rsid w:val="087B690D"/>
    <w:rsid w:val="09696FBD"/>
    <w:rsid w:val="0C2CE771"/>
    <w:rsid w:val="0F62D4D3"/>
    <w:rsid w:val="10FCE59A"/>
    <w:rsid w:val="11C67173"/>
    <w:rsid w:val="1A1EC930"/>
    <w:rsid w:val="1A8F53E8"/>
    <w:rsid w:val="1B0F5983"/>
    <w:rsid w:val="1C03189C"/>
    <w:rsid w:val="1DAD2CA7"/>
    <w:rsid w:val="23938675"/>
    <w:rsid w:val="24251AC7"/>
    <w:rsid w:val="271093EF"/>
    <w:rsid w:val="2735A4B9"/>
    <w:rsid w:val="2735D9D5"/>
    <w:rsid w:val="274B92A0"/>
    <w:rsid w:val="2C4713DD"/>
    <w:rsid w:val="2CEBCE31"/>
    <w:rsid w:val="2D1911A8"/>
    <w:rsid w:val="31ED9B89"/>
    <w:rsid w:val="36633704"/>
    <w:rsid w:val="3767C1EF"/>
    <w:rsid w:val="37A447AB"/>
    <w:rsid w:val="3A11E0BB"/>
    <w:rsid w:val="3A1DC0AF"/>
    <w:rsid w:val="3D041DA5"/>
    <w:rsid w:val="3E2F252E"/>
    <w:rsid w:val="3EFEFF41"/>
    <w:rsid w:val="44220B05"/>
    <w:rsid w:val="4626D4B7"/>
    <w:rsid w:val="469F5D9D"/>
    <w:rsid w:val="48371632"/>
    <w:rsid w:val="495D79AA"/>
    <w:rsid w:val="49E3248B"/>
    <w:rsid w:val="4A1E8BCB"/>
    <w:rsid w:val="4DD9F0E7"/>
    <w:rsid w:val="4F425E12"/>
    <w:rsid w:val="53574896"/>
    <w:rsid w:val="56CCDD04"/>
    <w:rsid w:val="572C386B"/>
    <w:rsid w:val="5CE1D2F9"/>
    <w:rsid w:val="61F18DC6"/>
    <w:rsid w:val="6235FE68"/>
    <w:rsid w:val="65A9D6FA"/>
    <w:rsid w:val="669936F6"/>
    <w:rsid w:val="67D1B59E"/>
    <w:rsid w:val="6937A0CF"/>
    <w:rsid w:val="73BBFDF0"/>
    <w:rsid w:val="752BC84A"/>
    <w:rsid w:val="78248306"/>
    <w:rsid w:val="7BDB31AD"/>
    <w:rsid w:val="7DD09FCE"/>
    <w:rsid w:val="7E8A5D97"/>
    <w:rsid w:val="7F0739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457060"/>
  <w14:defaultImageDpi w14:val="300"/>
  <w15:docId w15:val="{3F1BC8F8-F949-4C77-B452-D836FED7F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44444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3A5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E8B8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3A5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9696FBD"/>
    <w:rPr>
      <w:color w:val="0000FF"/>
      <w:u w:val="single"/>
    </w:rPr>
  </w:style>
  <w:style w:type="paragraph" w:styleId="Revision">
    <w:name w:val="Revision"/>
    <w:hidden/>
    <w:uiPriority w:val="99"/>
    <w:semiHidden/>
    <w:rsid w:val="0045252A"/>
    <w:pPr>
      <w:spacing w:after="0" w:line="240" w:lineRule="auto"/>
    </w:pPr>
    <w:rPr>
      <w:rFonts w:ascii="Calibri" w:hAnsi="Calibri"/>
      <w:color w:val="4444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perimeterhealthca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25</Pages>
  <Words>5467</Words>
  <Characters>31166</Characters>
  <Application>Microsoft Office Word</Application>
  <DocSecurity>0</DocSecurity>
  <Lines>259</Lines>
  <Paragraphs>73</Paragraphs>
  <ScaleCrop>false</ScaleCrop>
  <Manager/>
  <Company/>
  <LinksUpToDate>false</LinksUpToDate>
  <CharactersWithSpaces>36560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shyanne anthony</cp:lastModifiedBy>
  <cp:revision>7</cp:revision>
  <dcterms:created xsi:type="dcterms:W3CDTF">2013-12-23T23:15:00Z</dcterms:created>
  <dcterms:modified xsi:type="dcterms:W3CDTF">2026-09-22T14:46:00Z</dcterms:modified>
  <cp:category/>
</cp:coreProperties>
</file>